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BA13E" w14:textId="77777777" w:rsidR="007558B0" w:rsidRPr="000E0488" w:rsidRDefault="007558B0" w:rsidP="007C1CF0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56649B">
        <w:tab/>
      </w:r>
      <w:r w:rsidR="00BE4095" w:rsidRPr="000E0488">
        <w:rPr>
          <w:rFonts w:ascii="Arial" w:eastAsia="Calibri" w:hAnsi="Arial" w:cs="Arial"/>
          <w:sz w:val="20"/>
          <w:szCs w:val="20"/>
        </w:rPr>
        <w:t>Załącz</w:t>
      </w:r>
      <w:r w:rsidR="00BE4095" w:rsidRPr="000E0488">
        <w:rPr>
          <w:rFonts w:ascii="Arial" w:hAnsi="Arial" w:cs="Arial"/>
          <w:sz w:val="20"/>
          <w:szCs w:val="20"/>
        </w:rPr>
        <w:t>nik</w:t>
      </w:r>
    </w:p>
    <w:p w14:paraId="59F5C015" w14:textId="56CD0F63" w:rsidR="007558B0" w:rsidRPr="000E0488" w:rsidRDefault="004371C7" w:rsidP="007C1CF0">
      <w:pPr>
        <w:spacing w:after="0" w:line="240" w:lineRule="auto"/>
        <w:ind w:left="3540" w:firstLine="2272"/>
        <w:jc w:val="right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do uchwały</w:t>
      </w:r>
      <w:r w:rsidR="00695D53" w:rsidRPr="000E0488">
        <w:rPr>
          <w:rFonts w:ascii="Arial" w:eastAsia="Calibri" w:hAnsi="Arial" w:cs="Arial"/>
          <w:sz w:val="20"/>
          <w:szCs w:val="20"/>
        </w:rPr>
        <w:t xml:space="preserve"> </w:t>
      </w:r>
      <w:r w:rsidR="0086680D" w:rsidRPr="000E0488">
        <w:rPr>
          <w:rFonts w:ascii="Arial" w:eastAsia="Calibri" w:hAnsi="Arial" w:cs="Arial"/>
          <w:sz w:val="20"/>
          <w:szCs w:val="20"/>
        </w:rPr>
        <w:t xml:space="preserve">nr  </w:t>
      </w:r>
      <w:r w:rsidR="00771CAF">
        <w:rPr>
          <w:rFonts w:ascii="Arial" w:eastAsia="Calibri" w:hAnsi="Arial" w:cs="Arial"/>
          <w:sz w:val="20"/>
          <w:szCs w:val="20"/>
        </w:rPr>
        <w:t>238</w:t>
      </w:r>
      <w:r w:rsidR="00A64219" w:rsidRPr="000E0488">
        <w:rPr>
          <w:rFonts w:ascii="Arial" w:eastAsia="Calibri" w:hAnsi="Arial" w:cs="Arial"/>
          <w:sz w:val="20"/>
          <w:szCs w:val="20"/>
        </w:rPr>
        <w:t>/</w:t>
      </w:r>
      <w:r w:rsidR="00D51865" w:rsidRPr="000E0488">
        <w:rPr>
          <w:rFonts w:ascii="Arial" w:eastAsia="Calibri" w:hAnsi="Arial" w:cs="Arial"/>
          <w:sz w:val="20"/>
          <w:szCs w:val="20"/>
        </w:rPr>
        <w:t>2</w:t>
      </w:r>
      <w:r w:rsidR="0086680D" w:rsidRPr="000E0488">
        <w:rPr>
          <w:rFonts w:ascii="Arial" w:eastAsia="Calibri" w:hAnsi="Arial" w:cs="Arial"/>
          <w:sz w:val="20"/>
          <w:szCs w:val="20"/>
        </w:rPr>
        <w:t>6</w:t>
      </w:r>
      <w:r w:rsidR="00695D53" w:rsidRPr="000E048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</w:t>
      </w:r>
      <w:r w:rsidRPr="000E0488">
        <w:rPr>
          <w:rFonts w:ascii="Arial" w:eastAsia="Calibri" w:hAnsi="Arial" w:cs="Arial"/>
          <w:sz w:val="20"/>
          <w:szCs w:val="20"/>
        </w:rPr>
        <w:t xml:space="preserve"> </w:t>
      </w:r>
    </w:p>
    <w:p w14:paraId="43D6C982" w14:textId="77777777" w:rsidR="007558B0" w:rsidRPr="000E0488" w:rsidRDefault="007558B0" w:rsidP="007C1CF0">
      <w:pPr>
        <w:spacing w:after="0" w:line="240" w:lineRule="auto"/>
        <w:ind w:left="3540"/>
        <w:jc w:val="right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Zarządu Województwa Małopolskiego</w:t>
      </w:r>
    </w:p>
    <w:p w14:paraId="21FD5EF0" w14:textId="790C15C1" w:rsidR="007558B0" w:rsidRPr="000E0488" w:rsidRDefault="005F3999" w:rsidP="007C1CF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z dnia</w:t>
      </w:r>
      <w:r w:rsidR="00771CAF">
        <w:rPr>
          <w:rFonts w:ascii="Arial" w:eastAsia="Calibri" w:hAnsi="Arial" w:cs="Arial"/>
          <w:sz w:val="20"/>
          <w:szCs w:val="20"/>
        </w:rPr>
        <w:t xml:space="preserve"> 10 lutego 2026 </w:t>
      </w:r>
      <w:bookmarkStart w:id="0" w:name="_GoBack"/>
      <w:bookmarkEnd w:id="0"/>
      <w:r w:rsidR="007558B0" w:rsidRPr="000E0488">
        <w:rPr>
          <w:rFonts w:ascii="Arial" w:eastAsia="Calibri" w:hAnsi="Arial" w:cs="Arial"/>
          <w:sz w:val="20"/>
          <w:szCs w:val="20"/>
        </w:rPr>
        <w:t>roku</w:t>
      </w:r>
    </w:p>
    <w:p w14:paraId="102FE772" w14:textId="77777777" w:rsidR="007558B0" w:rsidRPr="000E0488" w:rsidRDefault="007558B0" w:rsidP="00DC27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3B67A5" wp14:editId="3703E84E">
            <wp:simplePos x="0" y="0"/>
            <wp:positionH relativeFrom="column">
              <wp:posOffset>-304165</wp:posOffset>
            </wp:positionH>
            <wp:positionV relativeFrom="page">
              <wp:posOffset>390525</wp:posOffset>
            </wp:positionV>
            <wp:extent cx="2091055" cy="474980"/>
            <wp:effectExtent l="0" t="0" r="0" b="0"/>
            <wp:wrapTight wrapText="bothSides">
              <wp:wrapPolygon edited="0">
                <wp:start x="2361" y="3465"/>
                <wp:lineTo x="984" y="12128"/>
                <wp:lineTo x="1181" y="16460"/>
                <wp:lineTo x="10036" y="18193"/>
                <wp:lineTo x="18891" y="18193"/>
                <wp:lineTo x="20662" y="16460"/>
                <wp:lineTo x="19481" y="7797"/>
                <wp:lineTo x="3542" y="3465"/>
                <wp:lineTo x="2361" y="3465"/>
              </wp:wrapPolygon>
            </wp:wrapTight>
            <wp:docPr id="2" name="Obraz 2" descr="Logo Województwa Małopol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EB41E" w14:textId="77777777" w:rsidR="003875A7" w:rsidRPr="000E0488" w:rsidRDefault="003875A7" w:rsidP="00DC27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OTWARTEGO KONKURSU OFERT</w:t>
      </w:r>
    </w:p>
    <w:p w14:paraId="4CE0A31D" w14:textId="77777777" w:rsidR="003875A7" w:rsidRPr="000E0488" w:rsidRDefault="003875A7" w:rsidP="003875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Zarząd Województwa Małopolskiego</w:t>
      </w:r>
    </w:p>
    <w:p w14:paraId="60DE5C8F" w14:textId="3E32C6F9" w:rsidR="003875A7" w:rsidRPr="000E0488" w:rsidRDefault="003875A7" w:rsidP="000322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ogłasza otwarty konkurs ofert</w:t>
      </w:r>
      <w:r w:rsidR="000322C7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na realizacje zadań publicznych Województwa Małopolskiego</w:t>
      </w:r>
      <w:r w:rsidR="000322C7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w obszarze Wspierania i Upowszechniania Kultury Fizycznej </w:t>
      </w:r>
      <w:r w:rsidR="000322C7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w </w:t>
      </w:r>
      <w:r w:rsidR="000322C7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202</w:t>
      </w:r>
      <w:r w:rsidR="0086680D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6</w:t>
      </w:r>
      <w:r w:rsidR="000322C7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roku </w:t>
      </w:r>
      <w:r w:rsidR="00711873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 ramach zadania</w:t>
      </w:r>
    </w:p>
    <w:p w14:paraId="4D91CFA9" w14:textId="3A63C8E3" w:rsidR="003875A7" w:rsidRPr="000E0488" w:rsidRDefault="00C057A5" w:rsidP="00DC27D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- pn. "Małopolski Klub</w:t>
      </w:r>
      <w:r w:rsidR="00D51865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”</w:t>
      </w:r>
      <w:r w:rsidR="006A47DD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202</w:t>
      </w:r>
      <w:r w:rsidR="0086680D" w:rsidRPr="000E048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6</w:t>
      </w:r>
    </w:p>
    <w:p w14:paraId="06B8A920" w14:textId="57CE53B0" w:rsidR="001D6FB4" w:rsidRPr="000E0488" w:rsidRDefault="003875A7" w:rsidP="008535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E048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REGULAMIN KONKURSU</w:t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216D5F35" w14:textId="77777777" w:rsidR="008535B7" w:rsidRPr="000E0488" w:rsidRDefault="008535B7" w:rsidP="008535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2FEB7CE" w14:textId="77777777" w:rsidR="003875A7" w:rsidRPr="000E0488" w:rsidRDefault="003875A7" w:rsidP="003875A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</w:t>
      </w:r>
    </w:p>
    <w:p w14:paraId="20DE1A0D" w14:textId="77777777" w:rsidR="003875A7" w:rsidRPr="000E0488" w:rsidRDefault="003875A7" w:rsidP="0096781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RODZAJE, ZAKRES I FORMY REALIZACJI ZADANIA</w:t>
      </w:r>
    </w:p>
    <w:p w14:paraId="039A31C1" w14:textId="77777777" w:rsidR="003875A7" w:rsidRPr="000E0488" w:rsidRDefault="003875A7" w:rsidP="003875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Konkurs ma na celu wyłonienie ofert i zlecenie podmiotom  prowadzącym działalność pożytku publicznego realizacji zadań publicznych Województwa Małopolskiego </w:t>
      </w:r>
      <w:r w:rsidRPr="000E0488">
        <w:rPr>
          <w:rFonts w:ascii="Arial" w:eastAsia="Times New Roman" w:hAnsi="Arial" w:cs="Arial"/>
          <w:lang w:eastAsia="pl-PL"/>
        </w:rPr>
        <w:br/>
        <w:t>w obszarze</w:t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Wspierania i Upowszechniania Kultury Fizycznej.</w:t>
      </w:r>
    </w:p>
    <w:p w14:paraId="4D736219" w14:textId="5397B267" w:rsidR="003875A7" w:rsidRPr="000E0488" w:rsidRDefault="003875A7" w:rsidP="003875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Celem realizacji zadań jest </w:t>
      </w:r>
      <w:r w:rsidR="008B1D80" w:rsidRPr="000E0488">
        <w:rPr>
          <w:rFonts w:ascii="Arial" w:eastAsia="Times New Roman" w:hAnsi="Arial" w:cs="Arial"/>
          <w:lang w:eastAsia="pl-PL"/>
        </w:rPr>
        <w:t>stworzenie odpowiednich warunków sprzyjających rozwojowi aktywności fizycznej</w:t>
      </w:r>
      <w:r w:rsidR="009F6729" w:rsidRPr="000E0488">
        <w:rPr>
          <w:rFonts w:ascii="Arial" w:eastAsia="Times New Roman" w:hAnsi="Arial" w:cs="Arial"/>
          <w:lang w:eastAsia="pl-PL"/>
        </w:rPr>
        <w:t xml:space="preserve">, </w:t>
      </w:r>
      <w:r w:rsidR="00F777D3" w:rsidRPr="000E0488">
        <w:rPr>
          <w:rFonts w:ascii="Arial" w:eastAsia="Times New Roman" w:hAnsi="Arial" w:cs="Arial"/>
          <w:lang w:eastAsia="pl-PL"/>
        </w:rPr>
        <w:t>wsparcie instytucjonalne działalności</w:t>
      </w:r>
      <w:r w:rsidR="009F30F5" w:rsidRPr="000E0488">
        <w:rPr>
          <w:rFonts w:ascii="Arial" w:eastAsia="Times New Roman" w:hAnsi="Arial" w:cs="Arial"/>
          <w:lang w:eastAsia="pl-PL"/>
        </w:rPr>
        <w:t xml:space="preserve"> podmiotów realizujących </w:t>
      </w:r>
      <w:r w:rsidR="00005ECF" w:rsidRPr="000E0488">
        <w:rPr>
          <w:rFonts w:ascii="Arial" w:eastAsia="Times New Roman" w:hAnsi="Arial" w:cs="Arial"/>
          <w:lang w:eastAsia="pl-PL"/>
        </w:rPr>
        <w:t>zadania w obszarze kultury fizycznej</w:t>
      </w:r>
      <w:r w:rsidR="00C364FC" w:rsidRPr="000E0488">
        <w:rPr>
          <w:rFonts w:ascii="Arial" w:eastAsia="Times New Roman" w:hAnsi="Arial" w:cs="Arial"/>
          <w:lang w:eastAsia="pl-PL"/>
        </w:rPr>
        <w:t xml:space="preserve"> z siedzibą w województwie m</w:t>
      </w:r>
      <w:r w:rsidR="00D04344" w:rsidRPr="000E0488">
        <w:rPr>
          <w:rFonts w:ascii="Arial" w:eastAsia="Times New Roman" w:hAnsi="Arial" w:cs="Arial"/>
          <w:lang w:eastAsia="pl-PL"/>
        </w:rPr>
        <w:t>ałopolskim</w:t>
      </w:r>
      <w:r w:rsidR="00C75CFC" w:rsidRPr="000E0488">
        <w:rPr>
          <w:rFonts w:ascii="Arial" w:eastAsia="Times New Roman" w:hAnsi="Arial" w:cs="Arial"/>
          <w:lang w:eastAsia="pl-PL"/>
        </w:rPr>
        <w:t>, a także inwes</w:t>
      </w:r>
      <w:r w:rsidR="00F26EB9" w:rsidRPr="000E0488">
        <w:rPr>
          <w:rFonts w:ascii="Arial" w:eastAsia="Times New Roman" w:hAnsi="Arial" w:cs="Arial"/>
          <w:lang w:eastAsia="pl-PL"/>
        </w:rPr>
        <w:t>tycja w kapitał ludzki w sporcie</w:t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5E8740A2" w14:textId="77777777" w:rsidR="00931F2D" w:rsidRPr="000E0488" w:rsidRDefault="00931F2D" w:rsidP="003875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Calibri" w:hAnsi="Arial" w:cs="Arial"/>
        </w:rPr>
        <w:t>Określony w konkursie zakres działań pozostaje w zgodności ze Strategią Rozwoju Wojewódz</w:t>
      </w:r>
      <w:r w:rsidR="00FB19CB" w:rsidRPr="000E0488">
        <w:rPr>
          <w:rFonts w:ascii="Arial" w:eastAsia="Calibri" w:hAnsi="Arial" w:cs="Arial"/>
        </w:rPr>
        <w:t>twa Małopolskiego „Małopolska</w:t>
      </w:r>
      <w:r w:rsidRPr="000E0488">
        <w:rPr>
          <w:rFonts w:ascii="Arial" w:eastAsia="Calibri" w:hAnsi="Arial" w:cs="Arial"/>
        </w:rPr>
        <w:t xml:space="preserve"> 2030”: Obszar – Małopolanie; Kierunek polityki – Sport i Rekreacja. </w:t>
      </w:r>
    </w:p>
    <w:p w14:paraId="05C761BE" w14:textId="204593D3" w:rsidR="003875A7" w:rsidRPr="000E0488" w:rsidRDefault="00D17ED0" w:rsidP="003875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W ramach k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onkursu dof</w:t>
      </w:r>
      <w:r w:rsidR="003D0EB7" w:rsidRPr="000E0488">
        <w:rPr>
          <w:rFonts w:ascii="Arial" w:eastAsia="Times New Roman" w:hAnsi="Arial" w:cs="Arial"/>
          <w:b/>
          <w:bCs/>
          <w:lang w:eastAsia="pl-PL"/>
        </w:rPr>
        <w:t xml:space="preserve">inansowane będą 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zadania</w:t>
      </w:r>
      <w:r w:rsidR="00627AC7" w:rsidRPr="000E0488">
        <w:rPr>
          <w:rFonts w:ascii="Arial" w:eastAsia="Times New Roman" w:hAnsi="Arial" w:cs="Arial"/>
          <w:b/>
          <w:bCs/>
          <w:lang w:eastAsia="pl-PL"/>
        </w:rPr>
        <w:t>, których przedmiotem są podstawowe elementy wpływające na efektywne funkcjonowanie klubu sportowego</w:t>
      </w:r>
      <w:r w:rsidR="007505DE" w:rsidRPr="000E0488">
        <w:rPr>
          <w:rFonts w:ascii="Arial" w:eastAsia="Times New Roman" w:hAnsi="Arial" w:cs="Arial"/>
          <w:b/>
          <w:bCs/>
          <w:lang w:eastAsia="pl-PL"/>
        </w:rPr>
        <w:t xml:space="preserve">/podmiotu działającego w obszarze kultury fizycznej </w:t>
      </w:r>
      <w:r w:rsidR="00F9421E" w:rsidRPr="000E0488">
        <w:rPr>
          <w:rFonts w:ascii="Arial" w:eastAsia="Times New Roman" w:hAnsi="Arial" w:cs="Arial"/>
          <w:b/>
          <w:bCs/>
          <w:lang w:eastAsia="pl-PL"/>
        </w:rPr>
        <w:t>w zakresie szkolenia sportowego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:</w:t>
      </w:r>
    </w:p>
    <w:p w14:paraId="57A880F7" w14:textId="242DE8E3" w:rsidR="008F47B0" w:rsidRPr="000E0488" w:rsidRDefault="00A91C0F" w:rsidP="008F47B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komponent/komponenty</w:t>
      </w:r>
      <w:r w:rsidR="008F47B0" w:rsidRPr="000E0488">
        <w:rPr>
          <w:rFonts w:ascii="Arial" w:eastAsia="Times New Roman" w:hAnsi="Arial" w:cs="Arial"/>
          <w:lang w:eastAsia="pl-PL"/>
        </w:rPr>
        <w:t xml:space="preserve"> obowiązkowe:</w:t>
      </w:r>
    </w:p>
    <w:p w14:paraId="4CFD7629" w14:textId="7082D998" w:rsidR="003875A7" w:rsidRPr="000E0488" w:rsidRDefault="00E80241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przeprowadzenie zajęć sportowych/treningów</w:t>
      </w:r>
      <w:r w:rsidR="008F47B0" w:rsidRPr="000E0488">
        <w:rPr>
          <w:rFonts w:ascii="Arial" w:eastAsia="Times New Roman" w:hAnsi="Arial" w:cs="Arial"/>
          <w:lang w:eastAsia="pl-PL"/>
        </w:rPr>
        <w:t xml:space="preserve"> i/lub</w:t>
      </w:r>
      <w:r w:rsidR="00627AC7" w:rsidRPr="000E0488">
        <w:rPr>
          <w:rFonts w:ascii="Arial" w:eastAsia="Times New Roman" w:hAnsi="Arial" w:cs="Arial"/>
          <w:lang w:eastAsia="pl-PL"/>
        </w:rPr>
        <w:t xml:space="preserve">; </w:t>
      </w:r>
    </w:p>
    <w:p w14:paraId="4053ACEF" w14:textId="6F209CC3" w:rsidR="008F47B0" w:rsidRPr="000E0488" w:rsidRDefault="00B62EDC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organizacja obozu sportowego</w:t>
      </w:r>
      <w:r w:rsidR="008F47B0" w:rsidRPr="000E0488">
        <w:rPr>
          <w:rFonts w:ascii="Arial" w:eastAsia="Times New Roman" w:hAnsi="Arial" w:cs="Arial"/>
          <w:lang w:eastAsia="pl-PL"/>
        </w:rPr>
        <w:t xml:space="preserve"> i/lub;</w:t>
      </w:r>
    </w:p>
    <w:p w14:paraId="3A2DA54E" w14:textId="048DC679" w:rsidR="008F47B0" w:rsidRPr="000E0488" w:rsidRDefault="00B62EDC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organizacja wyjazdu</w:t>
      </w:r>
      <w:r w:rsidR="008F47B0" w:rsidRPr="000E0488">
        <w:rPr>
          <w:rFonts w:ascii="Arial" w:eastAsia="Times New Roman" w:hAnsi="Arial" w:cs="Arial"/>
          <w:lang w:eastAsia="pl-PL"/>
        </w:rPr>
        <w:t xml:space="preserve"> na rozgrywki/mecze sportowe;</w:t>
      </w:r>
    </w:p>
    <w:p w14:paraId="32AAEF51" w14:textId="05DC8C26" w:rsidR="003875A7" w:rsidRPr="000E0488" w:rsidRDefault="008F47B0" w:rsidP="00AF667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komponent fakultatywny: </w:t>
      </w:r>
      <w:r w:rsidR="00627AC7" w:rsidRPr="000E0488">
        <w:rPr>
          <w:rFonts w:ascii="Arial" w:eastAsia="Times New Roman" w:hAnsi="Arial" w:cs="Arial"/>
          <w:lang w:eastAsia="pl-PL"/>
        </w:rPr>
        <w:t>z</w:t>
      </w:r>
      <w:r w:rsidRPr="000E0488">
        <w:rPr>
          <w:rFonts w:ascii="Arial" w:eastAsia="Times New Roman" w:hAnsi="Arial" w:cs="Arial"/>
          <w:lang w:eastAsia="pl-PL"/>
        </w:rPr>
        <w:t>akup sprzętu sportowego.</w:t>
      </w:r>
    </w:p>
    <w:p w14:paraId="736D3D5D" w14:textId="77777777" w:rsidR="00F43901" w:rsidRPr="000E0488" w:rsidRDefault="00F43901" w:rsidP="00F4390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Zadania zostaną zrealizowane zgodnie z poniższymi założeniami:</w:t>
      </w:r>
    </w:p>
    <w:p w14:paraId="1819092C" w14:textId="59B7065F" w:rsidR="008523C1" w:rsidRPr="000E0488" w:rsidRDefault="008523C1" w:rsidP="003A0C5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 ramach organizacji zajęć sportowych/treningów mogą być pokrywane koszty</w:t>
      </w:r>
      <w:r w:rsidR="00154BDD" w:rsidRPr="000E0488">
        <w:rPr>
          <w:rFonts w:ascii="Arial" w:eastAsia="Times New Roman" w:hAnsi="Arial" w:cs="Arial"/>
          <w:lang w:eastAsia="pl-PL"/>
        </w:rPr>
        <w:t>,</w:t>
      </w:r>
      <w:r w:rsidRPr="000E0488">
        <w:rPr>
          <w:rFonts w:ascii="Arial" w:eastAsia="Times New Roman" w:hAnsi="Arial" w:cs="Arial"/>
          <w:lang w:eastAsia="pl-PL"/>
        </w:rPr>
        <w:t xml:space="preserve"> które obejmują m. in.: wynajem obiektów sportowych, wynagrodzenie trenerów itp.;</w:t>
      </w:r>
    </w:p>
    <w:p w14:paraId="63546FC1" w14:textId="29D43530" w:rsidR="00986BFA" w:rsidRPr="000E0488" w:rsidRDefault="003025E0" w:rsidP="003A0C5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obóz sportowy musi trwać minimum </w:t>
      </w:r>
      <w:r w:rsidR="008523C1" w:rsidRPr="000E0488">
        <w:rPr>
          <w:rFonts w:ascii="Arial" w:eastAsia="Times New Roman" w:hAnsi="Arial" w:cs="Arial"/>
          <w:b/>
          <w:lang w:eastAsia="pl-PL"/>
        </w:rPr>
        <w:t>3</w:t>
      </w:r>
      <w:r w:rsidRPr="000E0488">
        <w:rPr>
          <w:rFonts w:ascii="Arial" w:eastAsia="Times New Roman" w:hAnsi="Arial" w:cs="Arial"/>
          <w:b/>
          <w:lang w:eastAsia="pl-PL"/>
        </w:rPr>
        <w:t xml:space="preserve"> dni</w:t>
      </w:r>
      <w:r w:rsidRPr="000E0488">
        <w:rPr>
          <w:rFonts w:ascii="Arial" w:eastAsia="Times New Roman" w:hAnsi="Arial" w:cs="Arial"/>
          <w:lang w:eastAsia="pl-PL"/>
        </w:rPr>
        <w:t xml:space="preserve"> kalendarzow</w:t>
      </w:r>
      <w:r w:rsidR="00F97102" w:rsidRPr="000E0488">
        <w:rPr>
          <w:rFonts w:ascii="Arial" w:eastAsia="Times New Roman" w:hAnsi="Arial" w:cs="Arial"/>
          <w:lang w:eastAsia="pl-PL"/>
        </w:rPr>
        <w:t>e</w:t>
      </w:r>
      <w:r w:rsidRPr="000E0488">
        <w:rPr>
          <w:rFonts w:ascii="Arial" w:eastAsia="Times New Roman" w:hAnsi="Arial" w:cs="Arial"/>
          <w:lang w:eastAsia="pl-PL"/>
        </w:rPr>
        <w:t xml:space="preserve"> i odbywać się </w:t>
      </w:r>
      <w:r w:rsidR="00F25510" w:rsidRPr="000E0488">
        <w:rPr>
          <w:rFonts w:ascii="Arial" w:eastAsia="Times New Roman" w:hAnsi="Arial" w:cs="Arial"/>
          <w:lang w:eastAsia="pl-PL"/>
        </w:rPr>
        <w:t xml:space="preserve">na terenie Polski, </w:t>
      </w:r>
      <w:r w:rsidRPr="000E0488">
        <w:rPr>
          <w:rFonts w:ascii="Arial" w:eastAsia="Times New Roman" w:hAnsi="Arial" w:cs="Arial"/>
          <w:lang w:eastAsia="pl-PL"/>
        </w:rPr>
        <w:t>w innym miejscu niż prowadzon</w:t>
      </w:r>
      <w:r w:rsidR="009F71A0" w:rsidRPr="000E0488">
        <w:rPr>
          <w:rFonts w:ascii="Arial" w:eastAsia="Times New Roman" w:hAnsi="Arial" w:cs="Arial"/>
          <w:lang w:eastAsia="pl-PL"/>
        </w:rPr>
        <w:t>e są regularne zajęcia sportowe.</w:t>
      </w:r>
      <w:r w:rsidR="0020014F" w:rsidRPr="000E0488">
        <w:rPr>
          <w:rFonts w:ascii="Arial" w:eastAsia="Times New Roman" w:hAnsi="Arial" w:cs="Arial"/>
          <w:lang w:eastAsia="pl-PL"/>
        </w:rPr>
        <w:t xml:space="preserve"> W ramach organiza</w:t>
      </w:r>
      <w:r w:rsidR="00ED133C" w:rsidRPr="000E0488">
        <w:rPr>
          <w:rFonts w:ascii="Arial" w:eastAsia="Times New Roman" w:hAnsi="Arial" w:cs="Arial"/>
          <w:lang w:eastAsia="pl-PL"/>
        </w:rPr>
        <w:t>cji obozu sportowego mogą być pokrywane koszty</w:t>
      </w:r>
      <w:r w:rsidR="00154BDD" w:rsidRPr="000E0488">
        <w:rPr>
          <w:rFonts w:ascii="Arial" w:eastAsia="Times New Roman" w:hAnsi="Arial" w:cs="Arial"/>
          <w:lang w:eastAsia="pl-PL"/>
        </w:rPr>
        <w:t xml:space="preserve">, </w:t>
      </w:r>
      <w:r w:rsidR="00ED133C" w:rsidRPr="000E0488">
        <w:rPr>
          <w:rFonts w:ascii="Arial" w:eastAsia="Times New Roman" w:hAnsi="Arial" w:cs="Arial"/>
          <w:lang w:eastAsia="pl-PL"/>
        </w:rPr>
        <w:t>które obejmują</w:t>
      </w:r>
      <w:r w:rsidR="00986BFA" w:rsidRPr="000E0488">
        <w:rPr>
          <w:rFonts w:ascii="Arial" w:eastAsia="Times New Roman" w:hAnsi="Arial" w:cs="Arial"/>
          <w:lang w:eastAsia="pl-PL"/>
        </w:rPr>
        <w:t xml:space="preserve"> </w:t>
      </w:r>
      <w:r w:rsidR="00986BFA" w:rsidRPr="000E0488">
        <w:rPr>
          <w:rFonts w:ascii="Arial" w:eastAsia="Times New Roman" w:hAnsi="Arial" w:cs="Arial"/>
          <w:lang w:eastAsia="pl-PL"/>
        </w:rPr>
        <w:br/>
        <w:t xml:space="preserve">m. in.: zakwaterowanie, wyżywienie, </w:t>
      </w:r>
      <w:r w:rsidR="00ED133C" w:rsidRPr="000E0488">
        <w:rPr>
          <w:rFonts w:ascii="Arial" w:eastAsia="Times New Roman" w:hAnsi="Arial" w:cs="Arial"/>
          <w:lang w:eastAsia="pl-PL"/>
        </w:rPr>
        <w:t>transport</w:t>
      </w:r>
      <w:r w:rsidR="00986BFA" w:rsidRPr="000E0488">
        <w:rPr>
          <w:rFonts w:ascii="Arial" w:eastAsia="Times New Roman" w:hAnsi="Arial" w:cs="Arial"/>
          <w:lang w:eastAsia="pl-PL"/>
        </w:rPr>
        <w:t>, opiekę medyczną, itp.</w:t>
      </w:r>
      <w:r w:rsidR="008523C1" w:rsidRPr="000E0488">
        <w:rPr>
          <w:rFonts w:ascii="Arial" w:eastAsia="Times New Roman" w:hAnsi="Arial" w:cs="Arial"/>
          <w:lang w:eastAsia="pl-PL"/>
        </w:rPr>
        <w:t>;</w:t>
      </w:r>
    </w:p>
    <w:p w14:paraId="03AAA9E3" w14:textId="53AE021B" w:rsidR="008523C1" w:rsidRPr="000E0488" w:rsidRDefault="008523C1" w:rsidP="003A0C5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 ramach organizacji wyjazdów na rozgrywki/mecze sportowe mogą być pokrywane koszty które obejmują m.in.: opł</w:t>
      </w:r>
      <w:r w:rsidR="00583DD5" w:rsidRPr="000E0488">
        <w:rPr>
          <w:rFonts w:ascii="Arial" w:eastAsia="Times New Roman" w:hAnsi="Arial" w:cs="Arial"/>
          <w:lang w:eastAsia="pl-PL"/>
        </w:rPr>
        <w:t>aty startowe, transport, opiekę trenerską</w:t>
      </w:r>
      <w:r w:rsidRPr="000E0488">
        <w:rPr>
          <w:rFonts w:ascii="Arial" w:eastAsia="Times New Roman" w:hAnsi="Arial" w:cs="Arial"/>
          <w:lang w:eastAsia="pl-PL"/>
        </w:rPr>
        <w:t xml:space="preserve"> itp.;</w:t>
      </w:r>
    </w:p>
    <w:p w14:paraId="1118D486" w14:textId="1D70EF8C" w:rsidR="003025E0" w:rsidRPr="000E0488" w:rsidRDefault="00A5257A" w:rsidP="003A0C58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</w:t>
      </w:r>
      <w:r w:rsidR="003025E0" w:rsidRPr="000E0488">
        <w:rPr>
          <w:rFonts w:ascii="Arial" w:eastAsia="Times New Roman" w:hAnsi="Arial" w:cs="Arial"/>
          <w:lang w:eastAsia="pl-PL"/>
        </w:rPr>
        <w:t xml:space="preserve"> ramach zakupu sprzętu sportowego można nabyć: </w:t>
      </w:r>
    </w:p>
    <w:p w14:paraId="009DD274" w14:textId="77777777" w:rsidR="003025E0" w:rsidRPr="000E0488" w:rsidRDefault="003025E0" w:rsidP="003A0C58">
      <w:pPr>
        <w:pStyle w:val="Akapitzlist"/>
        <w:numPr>
          <w:ilvl w:val="0"/>
          <w:numId w:val="39"/>
        </w:num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lastRenderedPageBreak/>
        <w:t xml:space="preserve">sprzęt lub urządzenia sportowe niezbędne do prowadzenia </w:t>
      </w:r>
      <w:r w:rsidR="008C7BC9" w:rsidRPr="000E0488">
        <w:rPr>
          <w:rFonts w:ascii="Arial" w:eastAsia="Times New Roman" w:hAnsi="Arial" w:cs="Arial"/>
          <w:lang w:eastAsia="pl-PL"/>
        </w:rPr>
        <w:t>szkolenia sportowego w zależności od specyfiki  poszczególnych sportów (</w:t>
      </w:r>
      <w:r w:rsidR="006A04C2" w:rsidRPr="000E0488">
        <w:rPr>
          <w:rFonts w:ascii="Arial" w:eastAsia="Times New Roman" w:hAnsi="Arial" w:cs="Arial"/>
          <w:lang w:eastAsia="pl-PL"/>
        </w:rPr>
        <w:t>m.in.:</w:t>
      </w:r>
      <w:r w:rsidR="008C7BC9" w:rsidRPr="000E0488">
        <w:rPr>
          <w:rFonts w:ascii="Arial" w:eastAsia="Times New Roman" w:hAnsi="Arial" w:cs="Arial"/>
          <w:lang w:eastAsia="pl-PL"/>
        </w:rPr>
        <w:t xml:space="preserve"> piłki, łuki, kajaki, itp.) lub ich elementy (np. części sprzętu strzeleckiego, rowerów itp.);</w:t>
      </w:r>
    </w:p>
    <w:p w14:paraId="419F6157" w14:textId="77777777" w:rsidR="008C7BC9" w:rsidRPr="000E0488" w:rsidRDefault="008C7BC9" w:rsidP="003A0C58">
      <w:pPr>
        <w:pStyle w:val="Akapitzlist"/>
        <w:numPr>
          <w:ilvl w:val="0"/>
          <w:numId w:val="39"/>
        </w:numPr>
        <w:spacing w:before="100" w:beforeAutospacing="1" w:after="100" w:afterAutospacing="1"/>
        <w:ind w:left="1134" w:hanging="283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pomocniczy sprzęt sportowy potrzebny do prowadzenia szkolenia sportowego typowego dla danego sportu (</w:t>
      </w:r>
      <w:r w:rsidR="006A04C2" w:rsidRPr="000E0488">
        <w:rPr>
          <w:rFonts w:ascii="Arial" w:eastAsia="Times New Roman" w:hAnsi="Arial" w:cs="Arial"/>
          <w:lang w:eastAsia="pl-PL"/>
        </w:rPr>
        <w:t xml:space="preserve">m.in.: </w:t>
      </w:r>
      <w:r w:rsidRPr="000E0488">
        <w:rPr>
          <w:rFonts w:ascii="Arial" w:eastAsia="Times New Roman" w:hAnsi="Arial" w:cs="Arial"/>
          <w:lang w:eastAsia="pl-PL"/>
        </w:rPr>
        <w:t>materace, pachołki, siatki itp.);</w:t>
      </w:r>
    </w:p>
    <w:p w14:paraId="1A661F19" w14:textId="2A2EA51A" w:rsidR="00E277E2" w:rsidRPr="000E0488" w:rsidRDefault="008C7BC9" w:rsidP="003A0C58">
      <w:pPr>
        <w:pStyle w:val="Akapitzlist"/>
        <w:numPr>
          <w:ilvl w:val="0"/>
          <w:numId w:val="39"/>
        </w:numPr>
        <w:spacing w:before="100" w:beforeAutospacing="1" w:after="100" w:afterAutospacing="1"/>
        <w:ind w:left="1134" w:hanging="283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sp</w:t>
      </w:r>
      <w:r w:rsidR="00154BDD" w:rsidRPr="000E0488">
        <w:rPr>
          <w:rFonts w:ascii="Arial" w:eastAsia="Times New Roman" w:hAnsi="Arial" w:cs="Arial"/>
          <w:lang w:eastAsia="pl-PL"/>
        </w:rPr>
        <w:t>ecjalistyczne stroje sportowe (</w:t>
      </w:r>
      <w:r w:rsidR="00E24C1B" w:rsidRPr="000E0488">
        <w:rPr>
          <w:rFonts w:ascii="Arial" w:eastAsia="Times New Roman" w:hAnsi="Arial" w:cs="Arial"/>
          <w:lang w:eastAsia="pl-PL"/>
        </w:rPr>
        <w:t>m.in</w:t>
      </w:r>
      <w:r w:rsidR="00C45EC8" w:rsidRPr="000E0488">
        <w:rPr>
          <w:rFonts w:ascii="Arial" w:eastAsia="Times New Roman" w:hAnsi="Arial" w:cs="Arial"/>
          <w:lang w:eastAsia="pl-PL"/>
        </w:rPr>
        <w:t>.:</w:t>
      </w:r>
      <w:r w:rsidRPr="000E0488">
        <w:rPr>
          <w:rFonts w:ascii="Arial" w:eastAsia="Times New Roman" w:hAnsi="Arial" w:cs="Arial"/>
          <w:lang w:eastAsia="pl-PL"/>
        </w:rPr>
        <w:t xml:space="preserve"> obuwie, koszulki, spodenki</w:t>
      </w:r>
      <w:r w:rsidR="006A04C2" w:rsidRPr="000E0488">
        <w:rPr>
          <w:rFonts w:ascii="Arial" w:eastAsia="Times New Roman" w:hAnsi="Arial" w:cs="Arial"/>
          <w:lang w:eastAsia="pl-PL"/>
        </w:rPr>
        <w:t xml:space="preserve"> itp.</w:t>
      </w:r>
      <w:r w:rsidRPr="000E0488">
        <w:rPr>
          <w:rFonts w:ascii="Arial" w:eastAsia="Times New Roman" w:hAnsi="Arial" w:cs="Arial"/>
          <w:lang w:eastAsia="pl-PL"/>
        </w:rPr>
        <w:t>) niezbędne do prawidłowego przeprowadzenia treningów lub udziału w zawodach.</w:t>
      </w:r>
    </w:p>
    <w:p w14:paraId="25CA8A91" w14:textId="7146ADCC" w:rsidR="003875A7" w:rsidRPr="000E0488" w:rsidRDefault="003875A7" w:rsidP="00F900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="00154BDD" w:rsidRPr="000E0488">
        <w:rPr>
          <w:rFonts w:ascii="Arial" w:eastAsia="Times New Roman" w:hAnsi="Arial" w:cs="Arial"/>
          <w:lang w:eastAsia="pl-PL"/>
        </w:rPr>
        <w:t>Zlecenie w</w:t>
      </w:r>
      <w:r w:rsidRPr="000E0488">
        <w:rPr>
          <w:rFonts w:ascii="Arial" w:eastAsia="Times New Roman" w:hAnsi="Arial" w:cs="Arial"/>
          <w:lang w:eastAsia="pl-PL"/>
        </w:rPr>
        <w:t>w</w:t>
      </w:r>
      <w:r w:rsidR="00154BDD" w:rsidRPr="000E0488">
        <w:rPr>
          <w:rFonts w:ascii="Arial" w:eastAsia="Times New Roman" w:hAnsi="Arial" w:cs="Arial"/>
          <w:lang w:eastAsia="pl-PL"/>
        </w:rPr>
        <w:t>.</w:t>
      </w:r>
      <w:r w:rsidRPr="000E0488">
        <w:rPr>
          <w:rFonts w:ascii="Arial" w:eastAsia="Times New Roman" w:hAnsi="Arial" w:cs="Arial"/>
          <w:lang w:eastAsia="pl-PL"/>
        </w:rPr>
        <w:t xml:space="preserve"> zadań odbywać się będzie w formie </w:t>
      </w:r>
      <w:r w:rsidRPr="000E0488">
        <w:rPr>
          <w:rFonts w:ascii="Arial" w:eastAsia="Times New Roman" w:hAnsi="Arial" w:cs="Arial"/>
          <w:b/>
          <w:bCs/>
          <w:lang w:eastAsia="pl-PL"/>
        </w:rPr>
        <w:t>wsparcia </w:t>
      </w:r>
      <w:r w:rsidR="003D6BFD" w:rsidRPr="000E0488">
        <w:rPr>
          <w:rFonts w:ascii="Arial" w:eastAsia="Times New Roman" w:hAnsi="Arial" w:cs="Arial"/>
          <w:lang w:eastAsia="pl-PL"/>
        </w:rPr>
        <w:t>realizacji zadania </w:t>
      </w:r>
      <w:r w:rsidR="003D6BFD" w:rsidRPr="000E0488">
        <w:rPr>
          <w:rFonts w:ascii="Arial" w:eastAsia="Times New Roman" w:hAnsi="Arial" w:cs="Arial"/>
          <w:lang w:eastAsia="pl-PL"/>
        </w:rPr>
        <w:br/>
      </w:r>
      <w:r w:rsidRPr="000E0488">
        <w:rPr>
          <w:rFonts w:ascii="Arial" w:eastAsia="Times New Roman" w:hAnsi="Arial" w:cs="Arial"/>
          <w:lang w:eastAsia="pl-PL"/>
        </w:rPr>
        <w:t>wraz z udzieleniem dotacji na dofinansowanie ich realizacji.</w:t>
      </w:r>
    </w:p>
    <w:p w14:paraId="66329372" w14:textId="048DB387" w:rsidR="003875A7" w:rsidRPr="000E0488" w:rsidRDefault="00951371" w:rsidP="00E56A32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Oczekiwany</w:t>
      </w:r>
      <w:r w:rsidR="003875A7" w:rsidRPr="000E0488">
        <w:rPr>
          <w:rFonts w:ascii="Arial" w:eastAsia="Times New Roman" w:hAnsi="Arial" w:cs="Arial"/>
          <w:lang w:eastAsia="pl-PL"/>
        </w:rPr>
        <w:t> </w:t>
      </w:r>
      <w:r w:rsidRPr="000E0488">
        <w:rPr>
          <w:rFonts w:ascii="Arial" w:eastAsia="Times New Roman" w:hAnsi="Arial" w:cs="Arial"/>
          <w:b/>
          <w:bCs/>
          <w:lang w:eastAsia="pl-PL"/>
        </w:rPr>
        <w:t>obligatoryjny rezultat</w:t>
      </w:r>
      <w:r w:rsidRPr="000E0488">
        <w:rPr>
          <w:rFonts w:ascii="Arial" w:eastAsia="Times New Roman" w:hAnsi="Arial" w:cs="Arial"/>
          <w:lang w:eastAsia="pl-PL"/>
        </w:rPr>
        <w:t> konieczny</w:t>
      </w:r>
      <w:r w:rsidR="003875A7" w:rsidRPr="000E0488">
        <w:rPr>
          <w:rFonts w:ascii="Arial" w:eastAsia="Times New Roman" w:hAnsi="Arial" w:cs="Arial"/>
          <w:lang w:eastAsia="pl-PL"/>
        </w:rPr>
        <w:t xml:space="preserve"> do osiągnięcia przy realizacji </w:t>
      </w:r>
      <w:r w:rsidRPr="000E0488">
        <w:rPr>
          <w:rFonts w:ascii="Arial" w:eastAsia="Times New Roman" w:hAnsi="Arial" w:cs="Arial"/>
          <w:lang w:eastAsia="pl-PL"/>
        </w:rPr>
        <w:t>zadań to</w:t>
      </w:r>
      <w:r w:rsidR="003A6D86" w:rsidRPr="000E0488">
        <w:rPr>
          <w:rFonts w:ascii="Arial" w:eastAsia="Times New Roman" w:hAnsi="Arial" w:cs="Arial"/>
          <w:lang w:eastAsia="pl-PL"/>
        </w:rPr>
        <w:t xml:space="preserve">: </w:t>
      </w:r>
    </w:p>
    <w:p w14:paraId="4B5CD84C" w14:textId="4A0F8C21" w:rsidR="00C358FF" w:rsidRPr="000E0488" w:rsidRDefault="003A6D86" w:rsidP="003A0C58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 zależności od obowiązkowego komponentu zawartego w złożonej ofercie, z  uwzględnieniem jej aktualizacji</w:t>
      </w:r>
      <w:r w:rsidR="00C358FF" w:rsidRPr="000E0488">
        <w:rPr>
          <w:rFonts w:ascii="Arial" w:eastAsia="Times New Roman" w:hAnsi="Arial" w:cs="Arial"/>
          <w:lang w:eastAsia="pl-PL"/>
        </w:rPr>
        <w:t>:</w:t>
      </w:r>
    </w:p>
    <w:p w14:paraId="43E2C7F5" w14:textId="25F20C4A" w:rsidR="00C358FF" w:rsidRPr="000E0488" w:rsidRDefault="003A6D86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przeprowadzenie zajęć sportowych/treningów </w:t>
      </w:r>
      <w:r w:rsidR="00C358FF" w:rsidRPr="000E0488">
        <w:rPr>
          <w:rFonts w:ascii="Arial" w:eastAsia="Times New Roman" w:hAnsi="Arial" w:cs="Arial"/>
          <w:lang w:eastAsia="pl-PL"/>
        </w:rPr>
        <w:t xml:space="preserve">i/lub; </w:t>
      </w:r>
    </w:p>
    <w:p w14:paraId="6E1DCE81" w14:textId="1AC74C63" w:rsidR="00C358FF" w:rsidRPr="000E0488" w:rsidRDefault="003A6D86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zorganizowanie</w:t>
      </w:r>
      <w:r w:rsidR="00D10111" w:rsidRPr="000E0488">
        <w:rPr>
          <w:rFonts w:ascii="Arial" w:eastAsia="Times New Roman" w:hAnsi="Arial" w:cs="Arial"/>
          <w:lang w:eastAsia="pl-PL"/>
        </w:rPr>
        <w:t xml:space="preserve"> obozu sportowego</w:t>
      </w:r>
      <w:r w:rsidR="00C358FF" w:rsidRPr="000E0488">
        <w:rPr>
          <w:rFonts w:ascii="Arial" w:eastAsia="Times New Roman" w:hAnsi="Arial" w:cs="Arial"/>
          <w:lang w:eastAsia="pl-PL"/>
        </w:rPr>
        <w:t xml:space="preserve"> i/lub;</w:t>
      </w:r>
    </w:p>
    <w:p w14:paraId="0888162A" w14:textId="0A22B70A" w:rsidR="00C358FF" w:rsidRPr="000E0488" w:rsidRDefault="003A6D86" w:rsidP="003A0C58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zorganizowanie </w:t>
      </w:r>
      <w:r w:rsidR="00D10111" w:rsidRPr="000E0488">
        <w:rPr>
          <w:rFonts w:ascii="Arial" w:eastAsia="Times New Roman" w:hAnsi="Arial" w:cs="Arial"/>
          <w:lang w:eastAsia="pl-PL"/>
        </w:rPr>
        <w:t>wyjazdu</w:t>
      </w:r>
      <w:r w:rsidR="00C358FF" w:rsidRPr="000E0488">
        <w:rPr>
          <w:rFonts w:ascii="Arial" w:eastAsia="Times New Roman" w:hAnsi="Arial" w:cs="Arial"/>
          <w:lang w:eastAsia="pl-PL"/>
        </w:rPr>
        <w:t xml:space="preserve"> na rozgrywki/mecze sportowe;</w:t>
      </w:r>
    </w:p>
    <w:p w14:paraId="0679748D" w14:textId="3A8C2501" w:rsidR="00AE6599" w:rsidRPr="000E0488" w:rsidRDefault="003A6D86" w:rsidP="003A0C58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ind w:left="709" w:hanging="304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sposób monitorowania rezultatu/źródło informacji o osiągnięciu wskaźnika</w:t>
      </w:r>
      <w:r w:rsidR="00E80241" w:rsidRPr="000E0488">
        <w:rPr>
          <w:rFonts w:ascii="Arial" w:eastAsia="Times New Roman" w:hAnsi="Arial" w:cs="Arial"/>
          <w:lang w:eastAsia="pl-PL"/>
        </w:rPr>
        <w:t xml:space="preserve">: </w:t>
      </w:r>
    </w:p>
    <w:p w14:paraId="45925539" w14:textId="38D6E5B4" w:rsidR="00AE6599" w:rsidRPr="000E0488" w:rsidRDefault="00AE6599" w:rsidP="003A0C58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wykaz liczby </w:t>
      </w:r>
      <w:r w:rsidR="003A6D86" w:rsidRPr="000E0488">
        <w:rPr>
          <w:rFonts w:ascii="Arial" w:eastAsia="Times New Roman" w:hAnsi="Arial" w:cs="Arial"/>
          <w:lang w:eastAsia="pl-PL"/>
        </w:rPr>
        <w:t>godzin przeprowadzonych zajęć</w:t>
      </w:r>
      <w:r w:rsidR="00E80241" w:rsidRPr="000E0488">
        <w:rPr>
          <w:rFonts w:ascii="Arial" w:eastAsia="Times New Roman" w:hAnsi="Arial" w:cs="Arial"/>
          <w:lang w:eastAsia="pl-PL"/>
        </w:rPr>
        <w:t xml:space="preserve"> </w:t>
      </w:r>
      <w:r w:rsidR="003A6D86" w:rsidRPr="000E0488">
        <w:rPr>
          <w:rFonts w:ascii="Arial" w:eastAsia="Times New Roman" w:hAnsi="Arial" w:cs="Arial"/>
          <w:lang w:eastAsia="pl-PL"/>
        </w:rPr>
        <w:t>sportowych</w:t>
      </w:r>
      <w:r w:rsidRPr="000E0488">
        <w:rPr>
          <w:rFonts w:ascii="Arial" w:eastAsia="Times New Roman" w:hAnsi="Arial" w:cs="Arial"/>
          <w:lang w:eastAsia="pl-PL"/>
        </w:rPr>
        <w:t>/treningów</w:t>
      </w:r>
      <w:r w:rsidR="006A47DD" w:rsidRPr="000E0488">
        <w:rPr>
          <w:rFonts w:ascii="Arial" w:eastAsia="Times New Roman" w:hAnsi="Arial" w:cs="Arial"/>
          <w:lang w:eastAsia="pl-PL"/>
        </w:rPr>
        <w:t xml:space="preserve"> z informacją </w:t>
      </w:r>
      <w:r w:rsidR="007505DE" w:rsidRPr="000E0488">
        <w:rPr>
          <w:rFonts w:ascii="Arial" w:eastAsia="Times New Roman" w:hAnsi="Arial" w:cs="Arial"/>
          <w:lang w:eastAsia="pl-PL"/>
        </w:rPr>
        <w:br/>
      </w:r>
      <w:r w:rsidR="006A47DD" w:rsidRPr="000E0488">
        <w:rPr>
          <w:rFonts w:ascii="Arial" w:eastAsia="Times New Roman" w:hAnsi="Arial" w:cs="Arial"/>
          <w:lang w:eastAsia="pl-PL"/>
        </w:rPr>
        <w:t>o liczbie uczestników</w:t>
      </w:r>
      <w:r w:rsidRPr="000E0488">
        <w:rPr>
          <w:rFonts w:ascii="Arial" w:eastAsia="Times New Roman" w:hAnsi="Arial" w:cs="Arial"/>
          <w:lang w:eastAsia="pl-PL"/>
        </w:rPr>
        <w:t xml:space="preserve"> i/lub,</w:t>
      </w:r>
    </w:p>
    <w:p w14:paraId="591B3F12" w14:textId="7C52668E" w:rsidR="00AE6599" w:rsidRPr="000E0488" w:rsidRDefault="00AE6599" w:rsidP="003A0C58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wykaz liczby zorganizowanych </w:t>
      </w:r>
      <w:r w:rsidR="003A6D86" w:rsidRPr="000E0488">
        <w:rPr>
          <w:rFonts w:ascii="Arial" w:eastAsia="Times New Roman" w:hAnsi="Arial" w:cs="Arial"/>
          <w:lang w:eastAsia="pl-PL"/>
        </w:rPr>
        <w:t>obozó</w:t>
      </w:r>
      <w:r w:rsidR="00E579C2" w:rsidRPr="000E0488">
        <w:rPr>
          <w:rFonts w:ascii="Arial" w:eastAsia="Times New Roman" w:hAnsi="Arial" w:cs="Arial"/>
          <w:lang w:eastAsia="pl-PL"/>
        </w:rPr>
        <w:t xml:space="preserve">w </w:t>
      </w:r>
      <w:r w:rsidRPr="000E0488">
        <w:rPr>
          <w:rFonts w:ascii="Arial" w:eastAsia="Times New Roman" w:hAnsi="Arial" w:cs="Arial"/>
          <w:lang w:eastAsia="pl-PL"/>
        </w:rPr>
        <w:t>sportowych</w:t>
      </w:r>
      <w:r w:rsidR="006A47DD" w:rsidRPr="000E0488">
        <w:rPr>
          <w:rFonts w:ascii="Arial" w:eastAsia="Times New Roman" w:hAnsi="Arial" w:cs="Arial"/>
          <w:lang w:eastAsia="pl-PL"/>
        </w:rPr>
        <w:t xml:space="preserve"> z informacją o liczbie uczestników</w:t>
      </w:r>
      <w:r w:rsidRPr="000E0488">
        <w:rPr>
          <w:rFonts w:ascii="Arial" w:eastAsia="Times New Roman" w:hAnsi="Arial" w:cs="Arial"/>
          <w:lang w:eastAsia="pl-PL"/>
        </w:rPr>
        <w:t xml:space="preserve"> i/lub,</w:t>
      </w:r>
    </w:p>
    <w:p w14:paraId="3F66A333" w14:textId="29404096" w:rsidR="00B16A28" w:rsidRPr="000E0488" w:rsidRDefault="00AE6599" w:rsidP="003A0C58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wykaz ilości wyjazdów na rozgrywki/mecze sportowe</w:t>
      </w:r>
      <w:r w:rsidR="003A6D86" w:rsidRPr="000E0488">
        <w:rPr>
          <w:rFonts w:ascii="Arial" w:eastAsia="Times New Roman" w:hAnsi="Arial" w:cs="Arial"/>
          <w:lang w:eastAsia="pl-PL"/>
        </w:rPr>
        <w:t xml:space="preserve"> </w:t>
      </w:r>
      <w:r w:rsidRPr="000E0488">
        <w:rPr>
          <w:rFonts w:ascii="Arial" w:eastAsia="Times New Roman" w:hAnsi="Arial" w:cs="Arial"/>
          <w:lang w:eastAsia="pl-PL"/>
        </w:rPr>
        <w:t>i/lub,</w:t>
      </w:r>
      <w:r w:rsidR="006A47DD" w:rsidRPr="000E0488">
        <w:rPr>
          <w:rFonts w:ascii="Arial" w:eastAsia="Times New Roman" w:hAnsi="Arial" w:cs="Arial"/>
          <w:lang w:eastAsia="pl-PL"/>
        </w:rPr>
        <w:t xml:space="preserve"> </w:t>
      </w:r>
      <w:r w:rsidR="003A6D86" w:rsidRPr="000E0488">
        <w:rPr>
          <w:rFonts w:ascii="Arial" w:eastAsia="Times New Roman" w:hAnsi="Arial" w:cs="Arial"/>
          <w:lang w:eastAsia="pl-PL"/>
        </w:rPr>
        <w:t xml:space="preserve">z określeniem ich daty </w:t>
      </w:r>
      <w:r w:rsidR="00F306A4" w:rsidRPr="000E0488">
        <w:rPr>
          <w:rFonts w:ascii="Arial" w:eastAsia="Times New Roman" w:hAnsi="Arial" w:cs="Arial"/>
          <w:lang w:eastAsia="pl-PL"/>
        </w:rPr>
        <w:br/>
      </w:r>
      <w:r w:rsidR="003A6D86" w:rsidRPr="000E0488">
        <w:rPr>
          <w:rFonts w:ascii="Arial" w:eastAsia="Times New Roman" w:hAnsi="Arial" w:cs="Arial"/>
          <w:lang w:eastAsia="pl-PL"/>
        </w:rPr>
        <w:t xml:space="preserve">i miejsca, wymiaru czasowego oraz </w:t>
      </w:r>
      <w:r w:rsidR="003A6D86" w:rsidRPr="000E0488">
        <w:rPr>
          <w:rFonts w:ascii="Arial" w:eastAsia="Times New Roman" w:hAnsi="Arial" w:cs="Arial"/>
          <w:b/>
          <w:lang w:eastAsia="pl-PL"/>
        </w:rPr>
        <w:t>informacją o liczbie uczestników</w:t>
      </w:r>
      <w:r w:rsidR="003A6D86" w:rsidRPr="000E0488">
        <w:rPr>
          <w:rFonts w:ascii="Arial" w:eastAsia="Times New Roman" w:hAnsi="Arial" w:cs="Arial"/>
          <w:lang w:eastAsia="pl-PL"/>
        </w:rPr>
        <w:t xml:space="preserve">; </w:t>
      </w:r>
    </w:p>
    <w:p w14:paraId="6CD9F30C" w14:textId="38FA5092" w:rsidR="00C358FF" w:rsidRPr="000E0488" w:rsidRDefault="003A6D86" w:rsidP="003A0C58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dokumentacja zdjęciowa</w:t>
      </w:r>
      <w:r w:rsidR="00B16A28" w:rsidRPr="000E0488">
        <w:rPr>
          <w:rFonts w:ascii="Arial" w:eastAsia="Times New Roman" w:hAnsi="Arial" w:cs="Arial"/>
          <w:lang w:eastAsia="pl-PL"/>
        </w:rPr>
        <w:t xml:space="preserve"> (niepozwalająca na identyfikację osób trzecich)</w:t>
      </w:r>
      <w:r w:rsidR="00E80241" w:rsidRPr="000E0488">
        <w:rPr>
          <w:rFonts w:ascii="Arial" w:eastAsia="Times New Roman" w:hAnsi="Arial" w:cs="Arial"/>
          <w:lang w:eastAsia="pl-PL"/>
        </w:rPr>
        <w:t>.</w:t>
      </w:r>
    </w:p>
    <w:p w14:paraId="2C27B9B0" w14:textId="57FC80FA" w:rsidR="003875A7" w:rsidRPr="000E0488" w:rsidRDefault="00154BDD" w:rsidP="001C492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Oferent</w:t>
      </w:r>
      <w:r w:rsidR="003875A7" w:rsidRPr="000E0488">
        <w:rPr>
          <w:rFonts w:ascii="Arial" w:eastAsia="Times New Roman" w:hAnsi="Arial" w:cs="Arial"/>
          <w:lang w:eastAsia="pl-PL"/>
        </w:rPr>
        <w:t xml:space="preserve"> w złożonej oferc</w:t>
      </w:r>
      <w:r w:rsidR="00235284" w:rsidRPr="000E0488">
        <w:rPr>
          <w:rFonts w:ascii="Arial" w:eastAsia="Times New Roman" w:hAnsi="Arial" w:cs="Arial"/>
          <w:lang w:eastAsia="pl-PL"/>
        </w:rPr>
        <w:t>ie musi uwzględnić obligatoryjny rezultat</w:t>
      </w:r>
      <w:r w:rsidRPr="000E0488">
        <w:rPr>
          <w:rFonts w:ascii="Arial" w:eastAsia="Times New Roman" w:hAnsi="Arial" w:cs="Arial"/>
          <w:lang w:eastAsia="pl-PL"/>
        </w:rPr>
        <w:t>,</w:t>
      </w:r>
      <w:r w:rsidR="00235284" w:rsidRPr="000E0488">
        <w:rPr>
          <w:rFonts w:ascii="Arial" w:eastAsia="Times New Roman" w:hAnsi="Arial" w:cs="Arial"/>
          <w:lang w:eastAsia="pl-PL"/>
        </w:rPr>
        <w:t xml:space="preserve"> wskazany</w:t>
      </w:r>
      <w:r w:rsidR="003875A7" w:rsidRPr="000E0488">
        <w:rPr>
          <w:rFonts w:ascii="Arial" w:eastAsia="Times New Roman" w:hAnsi="Arial" w:cs="Arial"/>
          <w:lang w:eastAsia="pl-PL"/>
        </w:rPr>
        <w:t> </w:t>
      </w:r>
      <w:r w:rsidR="003875A7" w:rsidRPr="000E0488">
        <w:rPr>
          <w:rFonts w:ascii="Arial" w:eastAsia="Times New Roman" w:hAnsi="Arial" w:cs="Arial"/>
          <w:lang w:eastAsia="pl-PL"/>
        </w:rPr>
        <w:br/>
        <w:t xml:space="preserve">przez Zleceniodawcę w niniejszym Ogłoszeniu konkursu oraz może wskazać dodatkowe informacje dotyczące rezultatów zadania publicznego, o których mowa w części III pkt. </w:t>
      </w:r>
      <w:r w:rsidR="00F306A4" w:rsidRPr="000E0488">
        <w:rPr>
          <w:rFonts w:ascii="Arial" w:eastAsia="Times New Roman" w:hAnsi="Arial" w:cs="Arial"/>
          <w:lang w:eastAsia="pl-PL"/>
        </w:rPr>
        <w:br/>
      </w:r>
      <w:r w:rsidR="003875A7" w:rsidRPr="000E0488">
        <w:rPr>
          <w:rFonts w:ascii="Arial" w:eastAsia="Times New Roman" w:hAnsi="Arial" w:cs="Arial"/>
          <w:lang w:eastAsia="pl-PL"/>
        </w:rPr>
        <w:t>6 oferty.</w:t>
      </w:r>
      <w:r w:rsidR="001E0538" w:rsidRPr="000E0488">
        <w:rPr>
          <w:rFonts w:ascii="Arial" w:eastAsia="Times New Roman" w:hAnsi="Arial" w:cs="Arial"/>
          <w:lang w:eastAsia="pl-PL"/>
        </w:rPr>
        <w:t xml:space="preserve"> </w:t>
      </w:r>
    </w:p>
    <w:p w14:paraId="0B0B4D4A" w14:textId="66D91883" w:rsidR="008C34EC" w:rsidRPr="000E0488" w:rsidRDefault="000C6BED" w:rsidP="00E579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Oferent </w:t>
      </w:r>
      <w:r w:rsidR="003875A7" w:rsidRPr="000E0488">
        <w:rPr>
          <w:rFonts w:ascii="Arial" w:eastAsia="Times New Roman" w:hAnsi="Arial" w:cs="Arial"/>
          <w:lang w:eastAsia="pl-PL"/>
        </w:rPr>
        <w:t>może dodatkowo wykazać autorskie rezultaty, specyficzne dla zadania, </w:t>
      </w:r>
      <w:r w:rsidR="003875A7" w:rsidRPr="000E0488">
        <w:rPr>
          <w:rFonts w:ascii="Arial" w:eastAsia="Times New Roman" w:hAnsi="Arial" w:cs="Arial"/>
          <w:lang w:eastAsia="pl-PL"/>
        </w:rPr>
        <w:br/>
        <w:t xml:space="preserve">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</w:t>
      </w:r>
      <w:r w:rsidR="003875A7" w:rsidRPr="000E0488">
        <w:rPr>
          <w:rFonts w:ascii="Arial" w:eastAsia="Times New Roman" w:hAnsi="Arial" w:cs="Arial"/>
          <w:b/>
          <w:lang w:eastAsia="pl-PL"/>
        </w:rPr>
        <w:t>w sposób wymierny.</w:t>
      </w:r>
    </w:p>
    <w:p w14:paraId="4BA0B3C6" w14:textId="77777777" w:rsidR="000911F6" w:rsidRPr="000E0488" w:rsidRDefault="00D17ED0" w:rsidP="004371C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</w:t>
      </w:r>
      <w:r w:rsidR="003875A7" w:rsidRPr="000E0488">
        <w:rPr>
          <w:rFonts w:ascii="Arial" w:eastAsia="Times New Roman" w:hAnsi="Arial" w:cs="Arial"/>
          <w:lang w:eastAsia="pl-PL"/>
        </w:rPr>
        <w:t>okumenty, stanowiące sposób monitorowania rezultatu/źródło informacji o osiągnięciu wskaźnika, należy załączyć do sp</w:t>
      </w:r>
      <w:r w:rsidRPr="000E0488">
        <w:rPr>
          <w:rFonts w:ascii="Arial" w:eastAsia="Times New Roman" w:hAnsi="Arial" w:cs="Arial"/>
          <w:lang w:eastAsia="pl-PL"/>
        </w:rPr>
        <w:t>rawozdania </w:t>
      </w:r>
      <w:r w:rsidR="003875A7" w:rsidRPr="000E0488">
        <w:rPr>
          <w:rFonts w:ascii="Arial" w:eastAsia="Times New Roman" w:hAnsi="Arial" w:cs="Arial"/>
          <w:lang w:eastAsia="pl-PL"/>
        </w:rPr>
        <w:t>z realizacji zadania publicznego.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6F1D8CFE" w14:textId="34B1C8E9" w:rsidR="00E92EC1" w:rsidRPr="000E0488" w:rsidRDefault="00373A60" w:rsidP="004371C7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eastAsia="Calibri" w:hAnsi="Arial" w:cs="Arial"/>
          <w:bCs/>
          <w:strike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>Oferent w części III, pkt. 5 oferty</w:t>
      </w:r>
      <w:r w:rsidR="00E92EC1" w:rsidRPr="000E0488">
        <w:rPr>
          <w:rFonts w:ascii="Arial" w:eastAsia="Calibri" w:hAnsi="Arial" w:cs="Arial"/>
          <w:bCs/>
          <w:snapToGrid w:val="0"/>
        </w:rPr>
        <w:t xml:space="preserve">, powinien zdiagnozować ryzyka, które z przyczyn niezależnych od Oferenta, mogą utrudnić lub uniemożliwić osiągnięcie zadeklarowanych rezultatów, np. zmiana miejsca i terminów przeprowadzenia </w:t>
      </w:r>
      <w:r w:rsidR="00A718A3" w:rsidRPr="000E0488">
        <w:rPr>
          <w:rFonts w:ascii="Arial" w:eastAsia="Calibri" w:hAnsi="Arial" w:cs="Arial"/>
          <w:bCs/>
          <w:snapToGrid w:val="0"/>
        </w:rPr>
        <w:t xml:space="preserve">zajęć/obozów </w:t>
      </w:r>
      <w:r w:rsidR="00E92EC1" w:rsidRPr="000E0488">
        <w:rPr>
          <w:rFonts w:ascii="Arial" w:eastAsia="Calibri" w:hAnsi="Arial" w:cs="Arial"/>
          <w:bCs/>
          <w:snapToGrid w:val="0"/>
        </w:rPr>
        <w:t>ze względu na złe warunki atmosferyczne, brak możliwości wynajęcia bazy sportowej</w:t>
      </w:r>
      <w:r w:rsidR="005E6657" w:rsidRPr="000E0488">
        <w:rPr>
          <w:rFonts w:ascii="Arial" w:eastAsia="Calibri" w:hAnsi="Arial" w:cs="Arial"/>
          <w:bCs/>
          <w:snapToGrid w:val="0"/>
        </w:rPr>
        <w:t>.</w:t>
      </w:r>
      <w:r w:rsidR="00E92EC1" w:rsidRPr="000E0488">
        <w:rPr>
          <w:rFonts w:ascii="Arial" w:eastAsia="Calibri" w:hAnsi="Arial" w:cs="Arial"/>
          <w:bCs/>
          <w:strike/>
          <w:snapToGrid w:val="0"/>
        </w:rPr>
        <w:t xml:space="preserve"> </w:t>
      </w:r>
    </w:p>
    <w:p w14:paraId="5BB6D2D9" w14:textId="612606DB" w:rsidR="00E92EC1" w:rsidRPr="000E0488" w:rsidRDefault="00E92EC1" w:rsidP="004371C7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 xml:space="preserve">Wskazanie ryzyka oraz sposobów ich zapobiegania może stanowić podstawę </w:t>
      </w:r>
      <w:r w:rsidRPr="000E0488">
        <w:rPr>
          <w:rFonts w:ascii="Arial" w:eastAsia="Calibri" w:hAnsi="Arial" w:cs="Arial"/>
          <w:bCs/>
          <w:snapToGrid w:val="0"/>
        </w:rPr>
        <w:br/>
        <w:t>do uwzględnienia osiągnięcia czy nieosiągnię</w:t>
      </w:r>
      <w:r w:rsidR="00880B65" w:rsidRPr="000E0488">
        <w:rPr>
          <w:rFonts w:ascii="Arial" w:eastAsia="Calibri" w:hAnsi="Arial" w:cs="Arial"/>
          <w:bCs/>
          <w:snapToGrid w:val="0"/>
        </w:rPr>
        <w:t xml:space="preserve">cia rezultatu i jego przyczyny </w:t>
      </w:r>
      <w:r w:rsidRPr="000E0488">
        <w:rPr>
          <w:rFonts w:ascii="Arial" w:eastAsia="Calibri" w:hAnsi="Arial" w:cs="Arial"/>
          <w:bCs/>
          <w:snapToGrid w:val="0"/>
        </w:rPr>
        <w:t>przy rozpatrywaniu końcowego sprawozdania z realizacji zadania.</w:t>
      </w:r>
    </w:p>
    <w:p w14:paraId="6401B3ED" w14:textId="77777777" w:rsidR="000E4918" w:rsidRPr="000E0488" w:rsidRDefault="000E4918" w:rsidP="008C34EC">
      <w:pPr>
        <w:spacing w:after="0" w:line="240" w:lineRule="auto"/>
        <w:jc w:val="center"/>
        <w:outlineLvl w:val="1"/>
        <w:rPr>
          <w:rFonts w:ascii="Arial" w:eastAsia="Calibri" w:hAnsi="Arial" w:cs="Arial"/>
          <w:iCs/>
        </w:rPr>
      </w:pPr>
    </w:p>
    <w:p w14:paraId="7C90732A" w14:textId="77777777" w:rsidR="005E6657" w:rsidRPr="000E0488" w:rsidRDefault="005E6657" w:rsidP="008C34EC">
      <w:pPr>
        <w:spacing w:after="0" w:line="240" w:lineRule="auto"/>
        <w:jc w:val="center"/>
        <w:outlineLvl w:val="1"/>
        <w:rPr>
          <w:rFonts w:ascii="Arial" w:eastAsia="Calibri" w:hAnsi="Arial" w:cs="Arial"/>
          <w:iCs/>
        </w:rPr>
      </w:pPr>
    </w:p>
    <w:p w14:paraId="30606E87" w14:textId="77777777" w:rsidR="003875A7" w:rsidRPr="000E0488" w:rsidRDefault="003875A7" w:rsidP="008C34E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</w:t>
      </w:r>
    </w:p>
    <w:p w14:paraId="7E7D0C4D" w14:textId="77777777" w:rsidR="003875A7" w:rsidRPr="000E0488" w:rsidRDefault="003875A7" w:rsidP="008C34E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WYSOKOŚĆ ŚRODKÓW PRZEZNACZONYCH NA REALIZACJĘ ZADANIA</w:t>
      </w:r>
    </w:p>
    <w:p w14:paraId="1E4DEF52" w14:textId="739F70EA" w:rsidR="003875A7" w:rsidRPr="000E0488" w:rsidRDefault="003875A7" w:rsidP="003A0C5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Zarząd Województwa Małopolskiego</w:t>
      </w:r>
      <w:r w:rsidR="009C43E7" w:rsidRPr="000E0488">
        <w:rPr>
          <w:rFonts w:ascii="Arial" w:eastAsia="Times New Roman" w:hAnsi="Arial" w:cs="Arial"/>
          <w:lang w:eastAsia="pl-PL"/>
        </w:rPr>
        <w:t xml:space="preserve">, </w:t>
      </w:r>
      <w:r w:rsidR="009C43E7" w:rsidRPr="000E0488">
        <w:rPr>
          <w:rFonts w:ascii="Arial" w:hAnsi="Arial" w:cs="Arial"/>
        </w:rPr>
        <w:t>z zastrzeżeniem ust. 4</w:t>
      </w:r>
      <w:r w:rsidR="00505A45" w:rsidRPr="000E0488">
        <w:rPr>
          <w:rFonts w:ascii="Arial" w:hAnsi="Arial" w:cs="Arial"/>
        </w:rPr>
        <w:t xml:space="preserve">, </w:t>
      </w:r>
      <w:r w:rsidRPr="000E0488">
        <w:rPr>
          <w:rFonts w:ascii="Arial" w:eastAsia="Times New Roman" w:hAnsi="Arial" w:cs="Arial"/>
          <w:lang w:eastAsia="pl-PL"/>
        </w:rPr>
        <w:t xml:space="preserve">przeznacza </w:t>
      </w:r>
      <w:r w:rsidR="00505A45" w:rsidRPr="000E0488">
        <w:rPr>
          <w:rFonts w:ascii="Arial" w:eastAsia="Times New Roman" w:hAnsi="Arial" w:cs="Arial"/>
          <w:lang w:eastAsia="pl-PL"/>
        </w:rPr>
        <w:t>na realizację zadań  wybranych </w:t>
      </w:r>
      <w:r w:rsidR="005057EB" w:rsidRPr="000E0488">
        <w:rPr>
          <w:rFonts w:ascii="Arial" w:eastAsia="Times New Roman" w:hAnsi="Arial" w:cs="Arial"/>
          <w:lang w:eastAsia="pl-PL"/>
        </w:rPr>
        <w:t>w ramach k</w:t>
      </w:r>
      <w:r w:rsidRPr="000E0488">
        <w:rPr>
          <w:rFonts w:ascii="Arial" w:eastAsia="Times New Roman" w:hAnsi="Arial" w:cs="Arial"/>
          <w:lang w:eastAsia="pl-PL"/>
        </w:rPr>
        <w:t>onkursu w 202</w:t>
      </w:r>
      <w:r w:rsidR="0086680D" w:rsidRPr="000E0488">
        <w:rPr>
          <w:rFonts w:ascii="Arial" w:eastAsia="Times New Roman" w:hAnsi="Arial" w:cs="Arial"/>
          <w:lang w:eastAsia="pl-PL"/>
        </w:rPr>
        <w:t>6</w:t>
      </w:r>
      <w:r w:rsidRPr="000E0488">
        <w:rPr>
          <w:rFonts w:ascii="Arial" w:eastAsia="Times New Roman" w:hAnsi="Arial" w:cs="Arial"/>
          <w:lang w:eastAsia="pl-PL"/>
        </w:rPr>
        <w:t xml:space="preserve"> roku środki finansowe do kwoty ogółem </w:t>
      </w:r>
      <w:r w:rsidR="002939DD" w:rsidRPr="000E0488">
        <w:rPr>
          <w:rFonts w:ascii="Arial" w:eastAsia="Times New Roman" w:hAnsi="Arial" w:cs="Arial"/>
          <w:lang w:eastAsia="pl-PL"/>
        </w:rPr>
        <w:br/>
      </w:r>
      <w:r w:rsidR="0086680D" w:rsidRPr="000E0488">
        <w:rPr>
          <w:rFonts w:ascii="Arial" w:eastAsia="Times New Roman" w:hAnsi="Arial" w:cs="Arial"/>
          <w:b/>
          <w:bCs/>
          <w:lang w:eastAsia="pl-PL"/>
        </w:rPr>
        <w:t>2</w:t>
      </w:r>
      <w:r w:rsidR="00D07591" w:rsidRPr="000E04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6680D" w:rsidRPr="000E0488">
        <w:rPr>
          <w:rFonts w:ascii="Arial" w:eastAsia="Times New Roman" w:hAnsi="Arial" w:cs="Arial"/>
          <w:b/>
          <w:bCs/>
          <w:lang w:eastAsia="pl-PL"/>
        </w:rPr>
        <w:t>8</w:t>
      </w:r>
      <w:r w:rsidR="000F4BF5" w:rsidRPr="000E0488">
        <w:rPr>
          <w:rFonts w:ascii="Arial" w:eastAsia="Times New Roman" w:hAnsi="Arial" w:cs="Arial"/>
          <w:b/>
          <w:bCs/>
          <w:lang w:eastAsia="pl-PL"/>
        </w:rPr>
        <w:t>00</w:t>
      </w:r>
      <w:r w:rsidR="008C34EC" w:rsidRPr="000E04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E0488">
        <w:rPr>
          <w:rFonts w:ascii="Arial" w:eastAsia="Times New Roman" w:hAnsi="Arial" w:cs="Arial"/>
          <w:b/>
          <w:bCs/>
          <w:lang w:eastAsia="pl-PL"/>
        </w:rPr>
        <w:t>000</w:t>
      </w:r>
      <w:r w:rsidRPr="000E0488">
        <w:rPr>
          <w:rFonts w:ascii="Arial" w:eastAsia="Times New Roman" w:hAnsi="Arial" w:cs="Arial"/>
          <w:lang w:eastAsia="pl-PL"/>
        </w:rPr>
        <w:t> </w:t>
      </w:r>
      <w:r w:rsidRPr="000E0488">
        <w:rPr>
          <w:rFonts w:ascii="Arial" w:eastAsia="Times New Roman" w:hAnsi="Arial" w:cs="Arial"/>
          <w:b/>
          <w:lang w:eastAsia="pl-PL"/>
        </w:rPr>
        <w:t>zł</w:t>
      </w:r>
      <w:r w:rsidR="00505A45" w:rsidRPr="000E0488">
        <w:rPr>
          <w:rFonts w:ascii="Arial" w:eastAsia="Times New Roman" w:hAnsi="Arial" w:cs="Arial"/>
          <w:lang w:eastAsia="pl-PL"/>
        </w:rPr>
        <w:t> </w:t>
      </w:r>
      <w:r w:rsidR="009C27E5" w:rsidRPr="000E0488">
        <w:rPr>
          <w:rFonts w:ascii="Arial" w:eastAsia="Times New Roman" w:hAnsi="Arial" w:cs="Arial"/>
          <w:lang w:eastAsia="pl-PL"/>
        </w:rPr>
        <w:t>(słownie</w:t>
      </w:r>
      <w:r w:rsidR="00D51865" w:rsidRPr="000E0488">
        <w:rPr>
          <w:rFonts w:ascii="Arial" w:eastAsia="Times New Roman" w:hAnsi="Arial" w:cs="Arial"/>
          <w:lang w:eastAsia="pl-PL"/>
        </w:rPr>
        <w:t xml:space="preserve">: </w:t>
      </w:r>
      <w:r w:rsidR="0086680D" w:rsidRPr="000E0488">
        <w:rPr>
          <w:rFonts w:ascii="Arial" w:eastAsia="Times New Roman" w:hAnsi="Arial" w:cs="Arial"/>
          <w:lang w:eastAsia="pl-PL"/>
        </w:rPr>
        <w:t>dwa</w:t>
      </w:r>
      <w:r w:rsidR="00D43A03" w:rsidRPr="000E0488">
        <w:rPr>
          <w:rFonts w:ascii="Arial" w:eastAsia="Times New Roman" w:hAnsi="Arial" w:cs="Arial"/>
          <w:lang w:eastAsia="pl-PL"/>
        </w:rPr>
        <w:t xml:space="preserve"> miliony</w:t>
      </w:r>
      <w:r w:rsidR="00653E3D" w:rsidRPr="000E0488">
        <w:rPr>
          <w:rFonts w:ascii="Arial" w:eastAsia="Times New Roman" w:hAnsi="Arial" w:cs="Arial"/>
          <w:lang w:eastAsia="pl-PL"/>
        </w:rPr>
        <w:t xml:space="preserve"> </w:t>
      </w:r>
      <w:r w:rsidR="0086680D" w:rsidRPr="000E0488">
        <w:rPr>
          <w:rFonts w:ascii="Arial" w:eastAsia="Times New Roman" w:hAnsi="Arial" w:cs="Arial"/>
          <w:lang w:eastAsia="pl-PL"/>
        </w:rPr>
        <w:t>osiemset</w:t>
      </w:r>
      <w:r w:rsidR="00653E3D" w:rsidRPr="000E0488">
        <w:rPr>
          <w:rFonts w:ascii="Arial" w:eastAsia="Times New Roman" w:hAnsi="Arial" w:cs="Arial"/>
          <w:lang w:eastAsia="pl-PL"/>
        </w:rPr>
        <w:t xml:space="preserve"> tysięcy </w:t>
      </w:r>
      <w:r w:rsidR="000F4BF5" w:rsidRPr="000E0488">
        <w:rPr>
          <w:rFonts w:ascii="Arial" w:eastAsia="Times New Roman" w:hAnsi="Arial" w:cs="Arial"/>
          <w:lang w:eastAsia="pl-PL"/>
        </w:rPr>
        <w:t>złotych</w:t>
      </w:r>
      <w:r w:rsidR="00984445" w:rsidRPr="000E0488">
        <w:rPr>
          <w:rFonts w:ascii="Arial" w:eastAsia="Times New Roman" w:hAnsi="Arial" w:cs="Arial"/>
          <w:lang w:eastAsia="pl-PL"/>
        </w:rPr>
        <w:t xml:space="preserve"> 00/100</w:t>
      </w:r>
      <w:r w:rsidRPr="000E0488">
        <w:rPr>
          <w:rFonts w:ascii="Arial" w:eastAsia="Times New Roman" w:hAnsi="Arial" w:cs="Arial"/>
          <w:lang w:eastAsia="pl-PL"/>
        </w:rPr>
        <w:t>).</w:t>
      </w:r>
    </w:p>
    <w:p w14:paraId="2EE2CE51" w14:textId="70FF7FF2" w:rsidR="003875A7" w:rsidRPr="000E0488" w:rsidRDefault="003875A7" w:rsidP="003A0C5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Środki finansowe zostaną rozdzielone pomiędzy oferentów uprawnionych, których oferty będą </w:t>
      </w:r>
      <w:r w:rsidR="004C08EC" w:rsidRPr="000E0488">
        <w:rPr>
          <w:rFonts w:ascii="Arial" w:eastAsia="Times New Roman" w:hAnsi="Arial" w:cs="Arial"/>
          <w:lang w:eastAsia="pl-PL"/>
        </w:rPr>
        <w:t>w</w:t>
      </w:r>
      <w:r w:rsidR="00B63C46" w:rsidRPr="000E0488">
        <w:rPr>
          <w:rFonts w:ascii="Arial" w:eastAsia="Times New Roman" w:hAnsi="Arial" w:cs="Arial"/>
          <w:lang w:eastAsia="pl-PL"/>
        </w:rPr>
        <w:t>yłonione w drodze w</w:t>
      </w:r>
      <w:r w:rsidR="00553A88" w:rsidRPr="000E0488">
        <w:rPr>
          <w:rFonts w:ascii="Arial" w:eastAsia="Times New Roman" w:hAnsi="Arial" w:cs="Arial"/>
          <w:lang w:eastAsia="pl-PL"/>
        </w:rPr>
        <w:t>w</w:t>
      </w:r>
      <w:r w:rsidR="00B63C46" w:rsidRPr="000E0488">
        <w:rPr>
          <w:rFonts w:ascii="Arial" w:eastAsia="Times New Roman" w:hAnsi="Arial" w:cs="Arial"/>
          <w:lang w:eastAsia="pl-PL"/>
        </w:rPr>
        <w:t>.</w:t>
      </w:r>
      <w:r w:rsidR="00553A88" w:rsidRPr="000E0488">
        <w:rPr>
          <w:rFonts w:ascii="Arial" w:eastAsia="Times New Roman" w:hAnsi="Arial" w:cs="Arial"/>
          <w:lang w:eastAsia="pl-PL"/>
        </w:rPr>
        <w:t xml:space="preserve"> </w:t>
      </w:r>
      <w:r w:rsidR="005057EB" w:rsidRPr="000E0488">
        <w:rPr>
          <w:rFonts w:ascii="Arial" w:eastAsia="Times New Roman" w:hAnsi="Arial" w:cs="Arial"/>
          <w:lang w:eastAsia="pl-PL"/>
        </w:rPr>
        <w:t>k</w:t>
      </w:r>
      <w:r w:rsidR="00553A88" w:rsidRPr="000E0488">
        <w:rPr>
          <w:rFonts w:ascii="Arial" w:eastAsia="Times New Roman" w:hAnsi="Arial" w:cs="Arial"/>
          <w:lang w:eastAsia="pl-PL"/>
        </w:rPr>
        <w:t>onkursu z zastrzeżeniem ust 4</w:t>
      </w:r>
      <w:r w:rsidR="004C08EC" w:rsidRPr="000E0488">
        <w:rPr>
          <w:rFonts w:ascii="Arial" w:eastAsia="Times New Roman" w:hAnsi="Arial" w:cs="Arial"/>
          <w:lang w:eastAsia="pl-PL"/>
        </w:rPr>
        <w:t>.</w:t>
      </w:r>
    </w:p>
    <w:p w14:paraId="4E11D5BD" w14:textId="77777777" w:rsidR="003875A7" w:rsidRPr="000E0488" w:rsidRDefault="003875A7" w:rsidP="003A0C5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lastRenderedPageBreak/>
        <w:t xml:space="preserve">Zarząd Województwa Małopolskiego zastrzega sobie prawo do zmiany puli środków finansowych na dofinansowanie zadań </w:t>
      </w:r>
      <w:r w:rsidR="002001A4" w:rsidRPr="000E0488">
        <w:rPr>
          <w:rFonts w:ascii="Arial" w:eastAsia="Times New Roman" w:hAnsi="Arial" w:cs="Arial"/>
          <w:lang w:eastAsia="pl-PL"/>
        </w:rPr>
        <w:t>realizowanych w ramach k</w:t>
      </w:r>
      <w:r w:rsidR="004C08EC" w:rsidRPr="000E0488">
        <w:rPr>
          <w:rFonts w:ascii="Arial" w:eastAsia="Times New Roman" w:hAnsi="Arial" w:cs="Arial"/>
          <w:lang w:eastAsia="pl-PL"/>
        </w:rPr>
        <w:t>onkursu</w:t>
      </w:r>
      <w:r w:rsidR="004C08EC" w:rsidRPr="000E0488">
        <w:rPr>
          <w:rFonts w:ascii="Arial" w:eastAsia="Times New Roman" w:hAnsi="Arial" w:cs="Arial"/>
          <w:lang w:eastAsia="pl-PL"/>
        </w:rPr>
        <w:br/>
        <w:t xml:space="preserve"> </w:t>
      </w:r>
      <w:r w:rsidR="00553A88" w:rsidRPr="000E0488">
        <w:rPr>
          <w:rFonts w:ascii="Arial" w:eastAsia="Times New Roman" w:hAnsi="Arial" w:cs="Arial"/>
          <w:lang w:eastAsia="pl-PL"/>
        </w:rPr>
        <w:t>z zastrzeżeniem ust 4</w:t>
      </w:r>
      <w:r w:rsidR="004C08EC" w:rsidRPr="000E0488">
        <w:rPr>
          <w:rFonts w:ascii="Arial" w:eastAsia="Times New Roman" w:hAnsi="Arial" w:cs="Arial"/>
          <w:lang w:eastAsia="pl-PL"/>
        </w:rPr>
        <w:t>.</w:t>
      </w:r>
    </w:p>
    <w:p w14:paraId="6AC358C1" w14:textId="4BBDE445" w:rsidR="00C3782D" w:rsidRPr="000E0488" w:rsidRDefault="00ED133C" w:rsidP="003A0C5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Ostateczna kwota przeznaczona na dofinansowanie zadań realizowanych w ramach konkursu będzie uzależniona od bieżącej sytuacji budżetowej oraz od dochodów budżetu Województwa Małopolskiego w związku z nieprzewidzianymi okolicznościami mogącymi wpłynąć na</w:t>
      </w:r>
      <w:r w:rsidR="005E6657" w:rsidRPr="000E0488">
        <w:rPr>
          <w:rFonts w:ascii="Arial" w:eastAsia="Times New Roman" w:hAnsi="Arial" w:cs="Arial"/>
          <w:lang w:eastAsia="pl-PL"/>
        </w:rPr>
        <w:t xml:space="preserve"> sytuację budżetową Województwa.</w:t>
      </w:r>
    </w:p>
    <w:p w14:paraId="6330E583" w14:textId="77777777" w:rsidR="00C3782D" w:rsidRPr="000E0488" w:rsidRDefault="00C3782D" w:rsidP="0096781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E1C707" w14:textId="77777777" w:rsidR="0096781D" w:rsidRPr="000E0488" w:rsidRDefault="00761214" w:rsidP="0096781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III</w:t>
      </w:r>
    </w:p>
    <w:p w14:paraId="219D3BB9" w14:textId="77777777" w:rsidR="003875A7" w:rsidRPr="000E0488" w:rsidRDefault="008C34EC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PRZYZNAWANIA DOTACJI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2808FC6E" w14:textId="77777777" w:rsidR="00ED0B97" w:rsidRPr="000E0488" w:rsidRDefault="00ED0B97" w:rsidP="003A0C58">
      <w:pPr>
        <w:numPr>
          <w:ilvl w:val="0"/>
          <w:numId w:val="4"/>
        </w:numPr>
        <w:spacing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Zlecenie zadania i udzielenie dotacji następuje z zastosowaniem przepisów art. 16 ustawy z dnia 24 kwietnia 2003 r. o działalności pożytku publicznego i o wolontariacie (zwanej dalej UoDPPioW</w:t>
      </w:r>
      <w:r w:rsidRPr="000E0488">
        <w:rPr>
          <w:rFonts w:ascii="Arial" w:eastAsia="Times New Roman" w:hAnsi="Arial" w:cs="Arial"/>
          <w:vertAlign w:val="superscript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)</w:t>
      </w:r>
      <w:r w:rsidRPr="000E0488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0E0488">
        <w:rPr>
          <w:rFonts w:ascii="Arial" w:eastAsia="Times New Roman" w:hAnsi="Arial" w:cs="Arial"/>
          <w:lang w:eastAsia="pl-PL"/>
        </w:rPr>
        <w:t xml:space="preserve"> i przepisów ustawy z dnia 27 sierpnia 2009 r. o finansach publicznych</w:t>
      </w:r>
      <w:r w:rsidRPr="000E0488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7BC8C1BA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 przyznanie dotacji na realizację zadania mogą ubiegać się organizacje pozarządowe, zgodnie z art. 3 ust. 2 oraz podmioty wymienione w art. 3 ust. 3 UoDPPioW </w:t>
      </w:r>
      <w:r w:rsidRPr="000E0488">
        <w:rPr>
          <w:rFonts w:ascii="Arial" w:eastAsia="Times New Roman" w:hAnsi="Arial" w:cs="Arial"/>
          <w:lang w:eastAsia="pl-PL"/>
        </w:rPr>
        <w:br/>
        <w:t>oraz stowarzyszenia zwykłe zgodnie z ustawą z dnia 7 kwietnia 1989 r. Prawo </w:t>
      </w:r>
      <w:r w:rsidRPr="000E0488">
        <w:rPr>
          <w:rFonts w:ascii="Arial" w:eastAsia="Times New Roman" w:hAnsi="Arial" w:cs="Arial"/>
          <w:lang w:eastAsia="pl-PL"/>
        </w:rPr>
        <w:br/>
        <w:t>o stowarzyszeniach</w:t>
      </w:r>
      <w:r w:rsidRPr="000E0488">
        <w:rPr>
          <w:rFonts w:ascii="Arial" w:eastAsia="Times New Roman" w:hAnsi="Arial" w:cs="Arial"/>
          <w:vertAlign w:val="superscript"/>
          <w:lang w:eastAsia="pl-PL"/>
        </w:rPr>
        <w:footnoteReference w:id="3"/>
      </w:r>
      <w:r w:rsidRPr="000E0488">
        <w:rPr>
          <w:rFonts w:ascii="Arial" w:eastAsia="Times New Roman" w:hAnsi="Arial" w:cs="Arial"/>
          <w:lang w:eastAsia="pl-PL"/>
        </w:rPr>
        <w:t>, zwane dalej „Oferentami” jeśli ich cele statutowe są zgodne </w:t>
      </w:r>
      <w:r w:rsidRPr="000E0488">
        <w:rPr>
          <w:rFonts w:ascii="Arial" w:eastAsia="Times New Roman" w:hAnsi="Arial" w:cs="Arial"/>
          <w:lang w:eastAsia="pl-PL"/>
        </w:rPr>
        <w:br/>
        <w:t>z obszarem, celami i założeniami Konkursu, w jakim realizowane jest zadanie</w:t>
      </w:r>
      <w:r w:rsidRPr="000E0488">
        <w:rPr>
          <w:rFonts w:ascii="Arial" w:eastAsia="Times New Roman" w:hAnsi="Arial" w:cs="Arial"/>
          <w:i/>
          <w:iCs/>
          <w:lang w:eastAsia="pl-PL"/>
        </w:rPr>
        <w:t>.</w:t>
      </w:r>
    </w:p>
    <w:p w14:paraId="5FBCFE7F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Dotacja może być przyznana jedynie na dofinansowanie zadania z zakresu działalności statutowej nieodpłatnej lub odpłatnej. Środki dotacji nie mogą być przeznaczone </w:t>
      </w:r>
      <w:r w:rsidRPr="000E0488">
        <w:rPr>
          <w:rFonts w:ascii="Arial" w:eastAsia="Times New Roman" w:hAnsi="Arial" w:cs="Arial"/>
          <w:lang w:eastAsia="pl-PL"/>
        </w:rPr>
        <w:br/>
        <w:t>na finansowanie działalności gospodarczej Oferenta.</w:t>
      </w:r>
    </w:p>
    <w:p w14:paraId="707C26C6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Oferent nie może prowadzić odpłatnej działalności pożytku publicznego</w:t>
      </w:r>
      <w:r w:rsidRPr="000E0488">
        <w:rPr>
          <w:rFonts w:ascii="Arial" w:eastAsia="Times New Roman" w:hAnsi="Arial" w:cs="Arial"/>
          <w:b/>
          <w:bCs/>
          <w:lang w:eastAsia="pl-PL"/>
        </w:rPr>
        <w:br/>
        <w:t>i działalności gospodarczej w odniesieniu do tego samego przedmiotu działalności</w:t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65E8758F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Dwie lub więcej organizacje pozarządowe lub inne podmioty uprawnione mogą złożyć ofertę wspólną, a ich prawa i obowiązki wynikające ze złożenia oferty wspólnej określa UoDPPioW.</w:t>
      </w:r>
    </w:p>
    <w:p w14:paraId="21F2E410" w14:textId="77777777" w:rsidR="005C072B" w:rsidRPr="000E0488" w:rsidRDefault="005C072B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b/>
          <w:lang w:eastAsia="pl-PL"/>
        </w:rPr>
        <w:t>W ramach Konkursu uprawniony podmiot może złożyć tylko jedną ofertę. Każda kolejna oferta złożona przez ten sam podmiot będzie traktowana jako oferta złożona przez podmiot nieuprawniony do udziału w Konkursie</w:t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7E240FFA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Złożenie oferty nie jest równoznaczne z przyznaniem dotacji, nie gwarantuje również przyznania dotacji w wysokości wnioskowanej przez Oferenta. Wysokość przyznanej dotacji może być niższa niż wnioskowana przez Oferenta.</w:t>
      </w:r>
    </w:p>
    <w:p w14:paraId="4885E5AD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 niniejszym Konkursie</w:t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nie mogą</w:t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być składane oferty, które uzyskały wsparcie finansowe realizacji zadania z budżetu Województwa Małopolskiego w ramach innych otwartych konkursów ofert, jak również z pominięciem otwartego konkursu ofert, zgodnie z art. 19a UoDPPioW lub są współfinansowane przez Wojewódzkie Jednostki Organizacyjne Województwa Małopolskiego (m.in. ROPS, WUP, MIK, instytucje kultury). Ta sama oferta nie może też być przedmiotem wniosku o dofinansowanie z pominięciem otwartego konkursu ofert, z art. 19a UoDPPioW.</w:t>
      </w:r>
    </w:p>
    <w:p w14:paraId="53C9016D" w14:textId="77777777" w:rsidR="00ED0B97" w:rsidRPr="000E0488" w:rsidRDefault="00ED0B97" w:rsidP="003A0C58">
      <w:pPr>
        <w:numPr>
          <w:ilvl w:val="0"/>
          <w:numId w:val="4"/>
        </w:numPr>
        <w:spacing w:before="100" w:beforeAutospacing="1"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Dotacja przyznana na realizację zadania publicznego będzie rozliczana zgodnie z przepisami ustawy z dnia 27 sierpnia 2009 r. o finansach publicznych oraz ustawy z dnia 29 września 1994 r. o rachunkowości</w:t>
      </w:r>
      <w:r w:rsidRPr="000E0488">
        <w:rPr>
          <w:rFonts w:ascii="Arial" w:eastAsia="Times New Roman" w:hAnsi="Arial" w:cs="Arial"/>
          <w:vertAlign w:val="superscript"/>
          <w:lang w:eastAsia="pl-PL"/>
        </w:rPr>
        <w:footnoteReference w:id="4"/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2FF5ACB8" w14:textId="1FCE139C" w:rsidR="00A805EB" w:rsidRPr="000E0488" w:rsidRDefault="00F306A4" w:rsidP="00F306A4">
      <w:pPr>
        <w:tabs>
          <w:tab w:val="left" w:pos="3915"/>
        </w:tabs>
        <w:rPr>
          <w:rFonts w:ascii="Arial" w:eastAsia="Times New Roman" w:hAnsi="Arial" w:cs="Arial"/>
          <w:szCs w:val="24"/>
          <w:lang w:eastAsia="pl-PL"/>
        </w:rPr>
      </w:pPr>
      <w:r w:rsidRPr="000E0488">
        <w:rPr>
          <w:rFonts w:ascii="Arial" w:eastAsia="Times New Roman" w:hAnsi="Arial" w:cs="Arial"/>
          <w:szCs w:val="24"/>
          <w:lang w:eastAsia="pl-PL"/>
        </w:rPr>
        <w:tab/>
      </w:r>
    </w:p>
    <w:p w14:paraId="3FD2F7DA" w14:textId="4F448EA0" w:rsidR="00F306A4" w:rsidRPr="000E0488" w:rsidRDefault="00F306A4" w:rsidP="00F306A4">
      <w:pPr>
        <w:tabs>
          <w:tab w:val="left" w:pos="3915"/>
        </w:tabs>
        <w:rPr>
          <w:rFonts w:ascii="Arial" w:eastAsia="Times New Roman" w:hAnsi="Arial" w:cs="Arial"/>
          <w:szCs w:val="24"/>
          <w:lang w:eastAsia="pl-PL"/>
        </w:rPr>
      </w:pPr>
    </w:p>
    <w:p w14:paraId="142060D3" w14:textId="77777777" w:rsidR="00F306A4" w:rsidRPr="000E0488" w:rsidRDefault="00F306A4" w:rsidP="00F306A4">
      <w:pPr>
        <w:tabs>
          <w:tab w:val="left" w:pos="3915"/>
        </w:tabs>
        <w:rPr>
          <w:rFonts w:ascii="Arial" w:eastAsia="Times New Roman" w:hAnsi="Arial" w:cs="Arial"/>
          <w:szCs w:val="24"/>
          <w:lang w:eastAsia="pl-PL"/>
        </w:rPr>
      </w:pPr>
    </w:p>
    <w:p w14:paraId="398DBBD9" w14:textId="5139C2DE" w:rsidR="003875A7" w:rsidRPr="000E0488" w:rsidRDefault="003875A7" w:rsidP="007B05E5">
      <w:pPr>
        <w:jc w:val="center"/>
        <w:rPr>
          <w:rFonts w:ascii="Arial" w:eastAsia="Times New Roman" w:hAnsi="Arial" w:cs="Arial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IV</w:t>
      </w:r>
    </w:p>
    <w:p w14:paraId="0D6C4C67" w14:textId="77777777" w:rsidR="003875A7" w:rsidRPr="000E0488" w:rsidRDefault="003875A7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TERMINY I WARUNKI REALIZACJI ZADANIA PUBLICZNEGO</w:t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0EBBB35C" w14:textId="4236D37E" w:rsidR="00927B88" w:rsidRPr="000E0488" w:rsidRDefault="00927B88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lang w:eastAsia="pl-PL"/>
        </w:rPr>
      </w:pPr>
      <w:r w:rsidRPr="000E0488">
        <w:rPr>
          <w:rFonts w:ascii="Arial" w:hAnsi="Arial" w:cs="Arial"/>
          <w:b/>
          <w:snapToGrid w:val="0"/>
          <w:lang w:eastAsia="pl-PL"/>
        </w:rPr>
        <w:t>Do Konkursu mogą być składane oferty zadań, których realizacja rozpoczynać się</w:t>
      </w:r>
      <w:r w:rsidR="005977EA" w:rsidRPr="000E0488">
        <w:rPr>
          <w:rFonts w:ascii="Arial" w:hAnsi="Arial" w:cs="Arial"/>
          <w:b/>
          <w:snapToGrid w:val="0"/>
          <w:lang w:eastAsia="pl-PL"/>
        </w:rPr>
        <w:t xml:space="preserve"> będzie </w:t>
      </w:r>
      <w:r w:rsidR="004371C7" w:rsidRPr="000E0488">
        <w:rPr>
          <w:rFonts w:ascii="Arial" w:hAnsi="Arial" w:cs="Arial"/>
          <w:b/>
          <w:snapToGrid w:val="0"/>
          <w:lang w:eastAsia="pl-PL"/>
        </w:rPr>
        <w:t>nie wcześnie</w:t>
      </w:r>
      <w:r w:rsidR="00653ABC" w:rsidRPr="000E0488">
        <w:rPr>
          <w:rFonts w:ascii="Arial" w:hAnsi="Arial" w:cs="Arial"/>
          <w:b/>
          <w:snapToGrid w:val="0"/>
          <w:lang w:eastAsia="pl-PL"/>
        </w:rPr>
        <w:t>j</w:t>
      </w:r>
      <w:r w:rsidR="004371C7" w:rsidRPr="000E0488">
        <w:rPr>
          <w:rFonts w:ascii="Arial" w:hAnsi="Arial" w:cs="Arial"/>
          <w:b/>
          <w:snapToGrid w:val="0"/>
          <w:lang w:eastAsia="pl-PL"/>
        </w:rPr>
        <w:t xml:space="preserve"> niż </w:t>
      </w:r>
      <w:r w:rsidR="00FF25B6" w:rsidRPr="000E0488">
        <w:rPr>
          <w:rFonts w:ascii="Arial" w:hAnsi="Arial" w:cs="Arial"/>
          <w:b/>
          <w:snapToGrid w:val="0"/>
          <w:lang w:eastAsia="pl-PL"/>
        </w:rPr>
        <w:t>1</w:t>
      </w:r>
      <w:r w:rsidR="00DF412D" w:rsidRPr="000E0488">
        <w:rPr>
          <w:rFonts w:ascii="Arial" w:hAnsi="Arial" w:cs="Arial"/>
          <w:b/>
          <w:snapToGrid w:val="0"/>
          <w:lang w:eastAsia="pl-PL"/>
        </w:rPr>
        <w:t xml:space="preserve"> </w:t>
      </w:r>
      <w:r w:rsidR="002A165C" w:rsidRPr="000E0488">
        <w:rPr>
          <w:rFonts w:ascii="Arial" w:hAnsi="Arial" w:cs="Arial"/>
          <w:b/>
          <w:snapToGrid w:val="0"/>
          <w:lang w:eastAsia="pl-PL"/>
        </w:rPr>
        <w:t>czerwca</w:t>
      </w:r>
      <w:r w:rsidR="00DF412D" w:rsidRPr="000E0488">
        <w:rPr>
          <w:rFonts w:ascii="Arial" w:hAnsi="Arial" w:cs="Arial"/>
          <w:b/>
          <w:snapToGrid w:val="0"/>
          <w:lang w:eastAsia="pl-PL"/>
        </w:rPr>
        <w:t xml:space="preserve"> </w:t>
      </w:r>
      <w:r w:rsidR="002A165C" w:rsidRPr="000E0488">
        <w:rPr>
          <w:rFonts w:ascii="Arial" w:hAnsi="Arial" w:cs="Arial"/>
          <w:b/>
          <w:snapToGrid w:val="0"/>
          <w:lang w:eastAsia="pl-PL"/>
        </w:rPr>
        <w:t>202</w:t>
      </w:r>
      <w:r w:rsidR="0086680D" w:rsidRPr="000E0488">
        <w:rPr>
          <w:rFonts w:ascii="Arial" w:hAnsi="Arial" w:cs="Arial"/>
          <w:b/>
          <w:snapToGrid w:val="0"/>
          <w:lang w:eastAsia="pl-PL"/>
        </w:rPr>
        <w:t>6</w:t>
      </w:r>
      <w:r w:rsidR="005977EA" w:rsidRPr="000E0488">
        <w:rPr>
          <w:rFonts w:ascii="Arial" w:hAnsi="Arial" w:cs="Arial"/>
          <w:b/>
          <w:snapToGrid w:val="0"/>
          <w:lang w:eastAsia="pl-PL"/>
        </w:rPr>
        <w:t xml:space="preserve"> roku,</w:t>
      </w:r>
      <w:r w:rsidRPr="000E0488">
        <w:rPr>
          <w:rFonts w:ascii="Arial" w:hAnsi="Arial" w:cs="Arial"/>
          <w:b/>
          <w:snapToGrid w:val="0"/>
          <w:lang w:eastAsia="pl-PL"/>
        </w:rPr>
        <w:t xml:space="preserve"> a kończyć ni</w:t>
      </w:r>
      <w:r w:rsidR="002A165C" w:rsidRPr="000E0488">
        <w:rPr>
          <w:rFonts w:ascii="Arial" w:hAnsi="Arial" w:cs="Arial"/>
          <w:b/>
          <w:snapToGrid w:val="0"/>
          <w:lang w:eastAsia="pl-PL"/>
        </w:rPr>
        <w:t>e później niż 31 grudnia 202</w:t>
      </w:r>
      <w:r w:rsidR="0086680D" w:rsidRPr="000E0488">
        <w:rPr>
          <w:rFonts w:ascii="Arial" w:hAnsi="Arial" w:cs="Arial"/>
          <w:b/>
          <w:snapToGrid w:val="0"/>
          <w:lang w:eastAsia="pl-PL"/>
        </w:rPr>
        <w:t>6</w:t>
      </w:r>
      <w:r w:rsidR="0046360B" w:rsidRPr="000E0488">
        <w:rPr>
          <w:rFonts w:ascii="Arial" w:hAnsi="Arial" w:cs="Arial"/>
          <w:b/>
          <w:snapToGrid w:val="0"/>
          <w:lang w:eastAsia="pl-PL"/>
        </w:rPr>
        <w:t xml:space="preserve"> roku.</w:t>
      </w:r>
    </w:p>
    <w:p w14:paraId="51DC7CC7" w14:textId="77777777" w:rsidR="003875A7" w:rsidRPr="000E0488" w:rsidRDefault="0046360B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0E0488">
        <w:rPr>
          <w:rFonts w:ascii="Arial" w:hAnsi="Arial" w:cs="Arial"/>
          <w:b/>
          <w:bCs/>
        </w:rPr>
        <w:t xml:space="preserve">Ze środków dotacji pokrywane mogą być jedynie koszty poniesione w terminie realizacji zadania określonym w umowie, jednak nie wcześniej, niż od dnia zawarcia umowy i nie później niż do terminu zakończenia realizacji zadania, określonego w </w:t>
      </w:r>
      <w:r w:rsidR="00BF5382" w:rsidRPr="000E0488">
        <w:rPr>
          <w:rFonts w:ascii="Arial" w:hAnsi="Arial" w:cs="Arial"/>
          <w:b/>
          <w:bCs/>
        </w:rPr>
        <w:t> </w:t>
      </w:r>
      <w:r w:rsidRPr="000E0488">
        <w:rPr>
          <w:rFonts w:ascii="Arial" w:hAnsi="Arial" w:cs="Arial"/>
          <w:b/>
          <w:bCs/>
        </w:rPr>
        <w:t>umowie. Z innych środków finansowych pokrywane mogą być koszty poniesione w terminie realizacji zadania określonym w umowie.</w:t>
      </w:r>
    </w:p>
    <w:p w14:paraId="12ABCC84" w14:textId="7D38BA7A" w:rsidR="003875A7" w:rsidRPr="000E0488" w:rsidRDefault="003875A7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napToGrid w:val="0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Środki pochodzące z dotacji oraz inne środki finansowe</w:t>
      </w:r>
      <w:r w:rsidRPr="000E0488">
        <w:rPr>
          <w:rFonts w:ascii="Arial" w:eastAsia="Times New Roman" w:hAnsi="Arial" w:cs="Arial"/>
          <w:lang w:eastAsia="pl-PL"/>
        </w:rPr>
        <w:t> </w:t>
      </w:r>
      <w:r w:rsidRPr="000E0488">
        <w:rPr>
          <w:rFonts w:ascii="Arial" w:eastAsia="Times New Roman" w:hAnsi="Arial" w:cs="Arial"/>
          <w:b/>
          <w:bCs/>
          <w:lang w:eastAsia="pl-PL"/>
        </w:rPr>
        <w:t>przeznaczone na realizacj</w:t>
      </w:r>
      <w:r w:rsidR="00B9370A" w:rsidRPr="000E0488">
        <w:rPr>
          <w:rFonts w:ascii="Arial" w:eastAsia="Times New Roman" w:hAnsi="Arial" w:cs="Arial"/>
          <w:b/>
          <w:bCs/>
          <w:lang w:eastAsia="pl-PL"/>
        </w:rPr>
        <w:t>ę</w:t>
      </w:r>
      <w:r w:rsidRPr="000E0488">
        <w:rPr>
          <w:rFonts w:ascii="Arial" w:eastAsia="Times New Roman" w:hAnsi="Arial" w:cs="Arial"/>
          <w:b/>
          <w:bCs/>
          <w:lang w:eastAsia="pl-PL"/>
        </w:rPr>
        <w:t xml:space="preserve"> zadania </w:t>
      </w:r>
      <w:r w:rsidRPr="000E0488">
        <w:rPr>
          <w:rFonts w:ascii="Arial" w:eastAsia="Times New Roman" w:hAnsi="Arial" w:cs="Arial"/>
          <w:bCs/>
          <w:lang w:eastAsia="pl-PL"/>
        </w:rPr>
        <w:t xml:space="preserve">(także wszelkie przychody uzyskane w wyniku realizacji zadania, </w:t>
      </w:r>
      <w:r w:rsidR="00E948EA" w:rsidRPr="000E0488">
        <w:rPr>
          <w:rFonts w:ascii="Arial" w:eastAsia="Times New Roman" w:hAnsi="Arial" w:cs="Arial"/>
          <w:bCs/>
          <w:lang w:eastAsia="pl-PL"/>
        </w:rPr>
        <w:br/>
      </w:r>
      <w:r w:rsidRPr="000E0488">
        <w:rPr>
          <w:rFonts w:ascii="Arial" w:eastAsia="Times New Roman" w:hAnsi="Arial" w:cs="Arial"/>
          <w:bCs/>
          <w:lang w:eastAsia="pl-PL"/>
        </w:rPr>
        <w:t>w tym</w:t>
      </w:r>
      <w:r w:rsidR="002A165C" w:rsidRPr="000E0488">
        <w:rPr>
          <w:rFonts w:ascii="Arial" w:eastAsia="Times New Roman" w:hAnsi="Arial" w:cs="Arial"/>
          <w:bCs/>
          <w:lang w:eastAsia="pl-PL"/>
        </w:rPr>
        <w:t>,</w:t>
      </w:r>
      <w:r w:rsidRPr="000E0488">
        <w:rPr>
          <w:rFonts w:ascii="Arial" w:eastAsia="Times New Roman" w:hAnsi="Arial" w:cs="Arial"/>
          <w:bCs/>
          <w:lang w:eastAsia="pl-PL"/>
        </w:rPr>
        <w:t xml:space="preserve"> m.in. odsetki bankowe od przekazanej dotacji)</w:t>
      </w:r>
      <w:r w:rsidRPr="000E0488">
        <w:rPr>
          <w:rFonts w:ascii="Arial" w:eastAsia="Times New Roman" w:hAnsi="Arial" w:cs="Arial"/>
          <w:b/>
          <w:bCs/>
          <w:lang w:eastAsia="pl-PL"/>
        </w:rPr>
        <w:t xml:space="preserve"> muszą być wydatkowane na to </w:t>
      </w:r>
      <w:r w:rsidR="00A92D46" w:rsidRPr="000E0488">
        <w:rPr>
          <w:rFonts w:ascii="Arial" w:eastAsia="Times New Roman" w:hAnsi="Arial" w:cs="Arial"/>
          <w:b/>
          <w:bCs/>
          <w:lang w:eastAsia="pl-PL"/>
        </w:rPr>
        <w:br/>
      </w:r>
      <w:r w:rsidRPr="000E0488">
        <w:rPr>
          <w:rFonts w:ascii="Arial" w:eastAsia="Times New Roman" w:hAnsi="Arial" w:cs="Arial"/>
          <w:b/>
          <w:bCs/>
          <w:lang w:eastAsia="pl-PL"/>
        </w:rPr>
        <w:t xml:space="preserve">zadanie </w:t>
      </w:r>
      <w:r w:rsidRPr="000E0488">
        <w:rPr>
          <w:rFonts w:ascii="Arial" w:eastAsia="Times New Roman" w:hAnsi="Arial" w:cs="Arial"/>
          <w:bCs/>
          <w:lang w:eastAsia="pl-PL"/>
        </w:rPr>
        <w:t>i należy je wykorzystać w terminie:</w:t>
      </w:r>
      <w:r w:rsidRPr="000E0488">
        <w:rPr>
          <w:rFonts w:ascii="Arial" w:eastAsia="Times New Roman" w:hAnsi="Arial" w:cs="Arial"/>
          <w:b/>
          <w:bCs/>
          <w:lang w:eastAsia="pl-PL"/>
        </w:rPr>
        <w:t xml:space="preserve"> 14 dni od dnia zakończenia realizacji zadania – </w:t>
      </w:r>
      <w:r w:rsidRPr="000E0488">
        <w:rPr>
          <w:rFonts w:ascii="Arial" w:eastAsia="Times New Roman" w:hAnsi="Arial" w:cs="Arial"/>
          <w:bCs/>
          <w:lang w:eastAsia="pl-PL"/>
        </w:rPr>
        <w:t>nie później jednak niż do dnia 31 grudnia 202</w:t>
      </w:r>
      <w:r w:rsidR="0086680D" w:rsidRPr="000E0488">
        <w:rPr>
          <w:rFonts w:ascii="Arial" w:eastAsia="Times New Roman" w:hAnsi="Arial" w:cs="Arial"/>
          <w:bCs/>
          <w:lang w:eastAsia="pl-PL"/>
        </w:rPr>
        <w:t>6</w:t>
      </w:r>
      <w:r w:rsidRPr="000E0488">
        <w:rPr>
          <w:rFonts w:ascii="Arial" w:eastAsia="Times New Roman" w:hAnsi="Arial" w:cs="Arial"/>
          <w:bCs/>
          <w:lang w:eastAsia="pl-PL"/>
        </w:rPr>
        <w:t xml:space="preserve"> r.</w:t>
      </w:r>
    </w:p>
    <w:p w14:paraId="6615E790" w14:textId="3573FB2D" w:rsidR="0086680D" w:rsidRPr="000E0488" w:rsidRDefault="003875A7" w:rsidP="00450B9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Oferent zobowiązany jest do wykazania </w:t>
      </w:r>
      <w:r w:rsidR="007E0AC5" w:rsidRPr="000E0488">
        <w:rPr>
          <w:rFonts w:ascii="Arial" w:eastAsia="Times New Roman" w:hAnsi="Arial" w:cs="Arial"/>
          <w:lang w:eastAsia="pl-PL"/>
        </w:rPr>
        <w:t xml:space="preserve">się innymi środkami finansowymi </w:t>
      </w:r>
      <w:r w:rsidRPr="000E0488">
        <w:rPr>
          <w:rFonts w:ascii="Arial" w:eastAsia="Times New Roman" w:hAnsi="Arial" w:cs="Arial"/>
          <w:lang w:eastAsia="pl-PL"/>
        </w:rPr>
        <w:t>lub innymi środkami finansowymi i wkładem osobowym w wysokości co najmniej </w:t>
      </w:r>
      <w:r w:rsidR="00BF5382" w:rsidRPr="000E0488">
        <w:rPr>
          <w:rFonts w:ascii="Arial" w:eastAsia="Times New Roman" w:hAnsi="Arial" w:cs="Arial"/>
          <w:b/>
          <w:bCs/>
          <w:lang w:eastAsia="pl-PL"/>
        </w:rPr>
        <w:t>1</w:t>
      </w:r>
      <w:r w:rsidR="00567905" w:rsidRPr="000E0488">
        <w:rPr>
          <w:rFonts w:ascii="Arial" w:eastAsia="Times New Roman" w:hAnsi="Arial" w:cs="Arial"/>
          <w:b/>
          <w:bCs/>
          <w:lang w:eastAsia="pl-PL"/>
        </w:rPr>
        <w:t>0</w:t>
      </w:r>
      <w:r w:rsidRPr="000E0488">
        <w:rPr>
          <w:rFonts w:ascii="Arial" w:eastAsia="Times New Roman" w:hAnsi="Arial" w:cs="Arial"/>
          <w:b/>
          <w:bCs/>
          <w:lang w:eastAsia="pl-PL"/>
        </w:rPr>
        <w:t>%</w:t>
      </w:r>
      <w:r w:rsidRPr="000E0488">
        <w:rPr>
          <w:rFonts w:ascii="Arial" w:eastAsia="Times New Roman" w:hAnsi="Arial" w:cs="Arial"/>
          <w:lang w:eastAsia="pl-PL"/>
        </w:rPr>
        <w:t> wszystkich kosztów realizacji zadania. Przy czym wysokość „innych środków finansowych” </w:t>
      </w:r>
      <w:r w:rsidRPr="000E0488">
        <w:rPr>
          <w:rFonts w:ascii="Arial" w:eastAsia="Times New Roman" w:hAnsi="Arial" w:cs="Arial"/>
          <w:lang w:eastAsia="pl-PL"/>
        </w:rPr>
        <w:br/>
        <w:t xml:space="preserve">oraz wartość „wkładu osobowego” może się zmieniać, o ile nie zmniejszy się wartość tych </w:t>
      </w:r>
      <w:r w:rsidRPr="000E0488">
        <w:rPr>
          <w:rFonts w:ascii="Arial" w:eastAsia="Times New Roman" w:hAnsi="Arial" w:cs="Arial"/>
          <w:bCs/>
          <w:lang w:eastAsia="pl-PL"/>
        </w:rPr>
        <w:t>środków w stosunku do wydatkowanej kwoty dotacji.</w:t>
      </w:r>
      <w:r w:rsidR="0086680D" w:rsidRPr="000E0488">
        <w:rPr>
          <w:rFonts w:ascii="Arial" w:eastAsia="Times New Roman" w:hAnsi="Arial" w:cs="Arial"/>
          <w:bCs/>
          <w:lang w:eastAsia="pl-PL"/>
        </w:rPr>
        <w:t xml:space="preserve"> </w:t>
      </w:r>
    </w:p>
    <w:p w14:paraId="4ED28731" w14:textId="351F747D" w:rsidR="00D23A95" w:rsidRPr="000E0488" w:rsidRDefault="00450B93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Minimalna kwota oczekiwanej przez Oferenta dotacji z budżetu Województwa Małopolskiego nie może być niższa niż </w:t>
      </w:r>
      <w:r w:rsidR="008137B4">
        <w:rPr>
          <w:rFonts w:ascii="Arial" w:eastAsia="Times New Roman" w:hAnsi="Arial" w:cs="Arial"/>
          <w:b/>
          <w:bCs/>
          <w:color w:val="000000" w:themeColor="text1"/>
          <w:lang w:eastAsia="pl-PL"/>
        </w:rPr>
        <w:t>10</w:t>
      </w:r>
      <w:r w:rsidRPr="000E04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000 zł. Maksymalna kwota oczekiwanej przez Oferenta dotacji z budżetu Województwa Małopol</w:t>
      </w:r>
      <w:r w:rsidR="008137B4">
        <w:rPr>
          <w:rFonts w:ascii="Arial" w:eastAsia="Times New Roman" w:hAnsi="Arial" w:cs="Arial"/>
          <w:b/>
          <w:bCs/>
          <w:color w:val="000000" w:themeColor="text1"/>
          <w:lang w:eastAsia="pl-PL"/>
        </w:rPr>
        <w:t>skiego nie może być wyższa niż 4</w:t>
      </w:r>
      <w:r w:rsidRPr="000E04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0 000 zł. </w:t>
      </w:r>
    </w:p>
    <w:p w14:paraId="560EEC6A" w14:textId="5FDBD18E" w:rsidR="00450B93" w:rsidRPr="000E0488" w:rsidRDefault="00D23A95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Wysokość przyznanej dotacji będzie wynosić od </w:t>
      </w:r>
      <w:r w:rsidR="008137B4">
        <w:rPr>
          <w:rFonts w:ascii="Arial" w:eastAsia="Times New Roman" w:hAnsi="Arial" w:cs="Arial"/>
          <w:b/>
          <w:bCs/>
          <w:color w:val="000000" w:themeColor="text1"/>
          <w:lang w:eastAsia="pl-PL"/>
        </w:rPr>
        <w:t>10 000 zł do 4</w:t>
      </w:r>
      <w:r w:rsidRPr="000E04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0 000 zł. </w:t>
      </w:r>
    </w:p>
    <w:p w14:paraId="746755BE" w14:textId="77777777" w:rsidR="00450B93" w:rsidRPr="000E0488" w:rsidRDefault="00026993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Cs/>
          <w:lang w:eastAsia="pl-PL"/>
        </w:rPr>
        <w:t xml:space="preserve">Kwota przeznaczona na dofinansowanie zakupu sprzętu sportowego </w:t>
      </w:r>
      <w:r w:rsidR="003104A9" w:rsidRPr="000E0488">
        <w:rPr>
          <w:rFonts w:ascii="Arial" w:eastAsia="Times New Roman" w:hAnsi="Arial" w:cs="Arial"/>
          <w:b/>
          <w:bCs/>
          <w:lang w:eastAsia="pl-PL"/>
        </w:rPr>
        <w:t>nie może przekroczyć</w:t>
      </w:r>
      <w:r w:rsidR="00FE5869" w:rsidRPr="000E0488">
        <w:rPr>
          <w:rFonts w:ascii="Arial" w:eastAsia="Times New Roman" w:hAnsi="Arial" w:cs="Arial"/>
          <w:b/>
          <w:bCs/>
          <w:lang w:eastAsia="pl-PL"/>
        </w:rPr>
        <w:t xml:space="preserve"> 3</w:t>
      </w:r>
      <w:r w:rsidR="00C3782D" w:rsidRPr="000E0488">
        <w:rPr>
          <w:rFonts w:ascii="Arial" w:eastAsia="Times New Roman" w:hAnsi="Arial" w:cs="Arial"/>
          <w:b/>
          <w:bCs/>
          <w:lang w:eastAsia="pl-PL"/>
        </w:rPr>
        <w:t>0% całkowitej wartości zadania</w:t>
      </w:r>
      <w:r w:rsidRPr="000E0488">
        <w:rPr>
          <w:rFonts w:ascii="Arial" w:eastAsia="Times New Roman" w:hAnsi="Arial" w:cs="Arial"/>
          <w:bCs/>
          <w:lang w:eastAsia="pl-PL"/>
        </w:rPr>
        <w:t>.</w:t>
      </w:r>
      <w:r w:rsidR="0086680D" w:rsidRPr="000E0488">
        <w:rPr>
          <w:rFonts w:ascii="Arial" w:eastAsia="Times New Roman" w:hAnsi="Arial" w:cs="Arial"/>
          <w:bCs/>
          <w:lang w:eastAsia="pl-PL"/>
        </w:rPr>
        <w:t xml:space="preserve">. </w:t>
      </w:r>
    </w:p>
    <w:p w14:paraId="1FE03754" w14:textId="77777777" w:rsidR="00450B93" w:rsidRPr="000E0488" w:rsidRDefault="003875A7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Nie przewiduje się wyceny wkładu rzeczowego w kosztorysie zadania</w:t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527D9400" w14:textId="77777777" w:rsidR="00450B93" w:rsidRPr="000E0488" w:rsidRDefault="003875A7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Inne środki finansowe</w:t>
      </w:r>
      <w:r w:rsidRPr="000E0488">
        <w:rPr>
          <w:rFonts w:ascii="Arial" w:eastAsia="Times New Roman" w:hAnsi="Arial" w:cs="Arial"/>
          <w:lang w:eastAsia="pl-PL"/>
        </w:rPr>
        <w:t> - rozumiane są jako suma środków finansowych własnych, świadczeń pieniężnych od odbiorców zadania publicznego, środków finansowych </w:t>
      </w:r>
      <w:r w:rsidRPr="000E0488">
        <w:rPr>
          <w:rFonts w:ascii="Arial" w:eastAsia="Times New Roman" w:hAnsi="Arial" w:cs="Arial"/>
          <w:lang w:eastAsia="pl-PL"/>
        </w:rPr>
        <w:br/>
        <w:t>z innych źródeł publicznych w szczególności: dotacji z budżetu państwa lub budżetu jednostki samorządu terytorialnego, funduszy celowych, środki z funduszy strukturalnych </w:t>
      </w:r>
      <w:r w:rsidRPr="000E0488">
        <w:rPr>
          <w:rFonts w:ascii="Arial" w:eastAsia="Times New Roman" w:hAnsi="Arial" w:cs="Arial"/>
          <w:lang w:eastAsia="pl-PL"/>
        </w:rPr>
        <w:br/>
        <w:t>i pozostałe, np. darowizny.</w:t>
      </w:r>
      <w:r w:rsidR="00F27A6F" w:rsidRPr="000E0488">
        <w:rPr>
          <w:rFonts w:ascii="Arial" w:eastAsia="Times New Roman" w:hAnsi="Arial" w:cs="Arial"/>
          <w:lang w:eastAsia="pl-PL"/>
        </w:rPr>
        <w:t xml:space="preserve"> </w:t>
      </w:r>
      <w:r w:rsidR="00C66921" w:rsidRPr="000E0488">
        <w:rPr>
          <w:rFonts w:ascii="Arial" w:hAnsi="Arial" w:cs="Arial"/>
          <w:b/>
          <w:bCs/>
          <w:shd w:val="clear" w:color="auto" w:fill="FFFFFF"/>
        </w:rPr>
        <w:t>Zaznacza się ż</w:t>
      </w:r>
      <w:r w:rsidR="007D758B" w:rsidRPr="000E0488">
        <w:rPr>
          <w:rFonts w:ascii="Arial" w:hAnsi="Arial" w:cs="Arial"/>
          <w:b/>
          <w:bCs/>
          <w:shd w:val="clear" w:color="auto" w:fill="FFFFFF"/>
        </w:rPr>
        <w:t>e</w:t>
      </w:r>
      <w:r w:rsidR="00EB60F5" w:rsidRPr="000E0488">
        <w:rPr>
          <w:rFonts w:ascii="Arial" w:hAnsi="Arial" w:cs="Arial"/>
          <w:b/>
          <w:bCs/>
          <w:shd w:val="clear" w:color="auto" w:fill="FFFFFF"/>
        </w:rPr>
        <w:t xml:space="preserve">, w trakcie tworzenia oferty </w:t>
      </w:r>
      <w:r w:rsidR="00EB60F5" w:rsidRPr="000E0488">
        <w:rPr>
          <w:rFonts w:ascii="Arial" w:hAnsi="Arial" w:cs="Arial"/>
          <w:b/>
          <w:bCs/>
          <w:shd w:val="clear" w:color="auto" w:fill="FFFFFF"/>
        </w:rPr>
        <w:br/>
        <w:t>w generatorze,  „środki finansowe z innych źródeł publicznych” i „pozostałe”, należy wykazać w ramach „wkładu własnego finansowego”.</w:t>
      </w:r>
    </w:p>
    <w:p w14:paraId="14F9AAF7" w14:textId="77777777" w:rsidR="00450B93" w:rsidRPr="000E0488" w:rsidRDefault="003875A7" w:rsidP="00450B93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Wkład osobowy </w:t>
      </w:r>
      <w:r w:rsidR="002A165C" w:rsidRPr="000E0488">
        <w:rPr>
          <w:rFonts w:ascii="Arial" w:eastAsia="Times New Roman" w:hAnsi="Arial" w:cs="Arial"/>
          <w:lang w:eastAsia="pl-PL"/>
        </w:rPr>
        <w:t xml:space="preserve">- </w:t>
      </w:r>
      <w:r w:rsidRPr="000E0488">
        <w:rPr>
          <w:rFonts w:ascii="Arial" w:eastAsia="Times New Roman" w:hAnsi="Arial" w:cs="Arial"/>
          <w:lang w:eastAsia="pl-PL"/>
        </w:rPr>
        <w:t>rozumiany jest jako praca społeczna członków i świadczenia wolontari</w:t>
      </w:r>
      <w:r w:rsidR="002A165C" w:rsidRPr="000E0488">
        <w:rPr>
          <w:rFonts w:ascii="Arial" w:eastAsia="Times New Roman" w:hAnsi="Arial" w:cs="Arial"/>
          <w:lang w:eastAsia="pl-PL"/>
        </w:rPr>
        <w:t xml:space="preserve">uszy planowane do zaangażowania </w:t>
      </w:r>
      <w:r w:rsidRPr="000E0488">
        <w:rPr>
          <w:rFonts w:ascii="Arial" w:eastAsia="Times New Roman" w:hAnsi="Arial" w:cs="Arial"/>
          <w:lang w:eastAsia="pl-PL"/>
        </w:rPr>
        <w:t>w realizację zadania publicznego. </w:t>
      </w:r>
      <w:r w:rsidRPr="000E0488">
        <w:rPr>
          <w:rFonts w:ascii="Arial" w:eastAsia="Times New Roman" w:hAnsi="Arial" w:cs="Arial"/>
          <w:lang w:eastAsia="pl-PL"/>
        </w:rPr>
        <w:br/>
        <w:t>Przy wycenie wkładu osobowego należy: opisać kryterium wyceny wkładu osobowego, który został przewidziany do realizacji zadania; zdefiniować rodzaj wykonywanej </w:t>
      </w:r>
      <w:r w:rsidRPr="000E0488">
        <w:rPr>
          <w:rFonts w:ascii="Arial" w:eastAsia="Times New Roman" w:hAnsi="Arial" w:cs="Arial"/>
          <w:lang w:eastAsia="pl-PL"/>
        </w:rPr>
        <w:br/>
        <w:t>przez wolontariusza nieodpłatnej pracy (określić rodzaj wykonywanej pracy w projekcie </w:t>
      </w:r>
      <w:r w:rsidRPr="000E0488">
        <w:rPr>
          <w:rFonts w:ascii="Arial" w:eastAsia="Times New Roman" w:hAnsi="Arial" w:cs="Arial"/>
          <w:lang w:eastAsia="pl-PL"/>
        </w:rPr>
        <w:br/>
        <w:t>np. koordynacja, obsługa techniczna, obsługa księgowa);  wartość nieodpłatnej pracy wykonywanej przez wolontariusza określa się z uwzględnieniem ilości czasu poświęconego na jej wykonanie oraz średniej wysokości wynagrodzenia (wg stawki godzinowej lub dziennej) za dany rodzaj pracy obowiązującej u danego pracodawcy </w:t>
      </w:r>
      <w:r w:rsidRPr="000E0488">
        <w:rPr>
          <w:rFonts w:ascii="Arial" w:eastAsia="Times New Roman" w:hAnsi="Arial" w:cs="Arial"/>
          <w:lang w:eastAsia="pl-PL"/>
        </w:rPr>
        <w:br/>
        <w:t>lub w danym regionie (można dokonać wyceny np. w oparciu o dane GUS); wycena pracy wolontariuszy/pracy społecznej może uwzględniać wszystkie koszty, które zostałyby poniesione w przypadku jej odpłatnego wykonywania przez podmiot działający </w:t>
      </w:r>
      <w:r w:rsidRPr="000E0488">
        <w:rPr>
          <w:rFonts w:ascii="Arial" w:eastAsia="Times New Roman" w:hAnsi="Arial" w:cs="Arial"/>
          <w:lang w:eastAsia="pl-PL"/>
        </w:rPr>
        <w:br/>
        <w:t>na zasadach rynkowych; wycena uwzględnia zatem koszt składek na ubezpieczenia społeczne oraz wszystkie pozostałe koszty wynikające z charakteru danego świadczenia.</w:t>
      </w:r>
    </w:p>
    <w:p w14:paraId="7B2413ED" w14:textId="1B227BF2" w:rsidR="00343493" w:rsidRPr="000E0488" w:rsidRDefault="003875A7" w:rsidP="00450B9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lastRenderedPageBreak/>
        <w:t xml:space="preserve">Maksymalna kwota przyznanej dotacji na realizację zadania nie może być </w:t>
      </w:r>
      <w:r w:rsidR="007F1522" w:rsidRPr="000E0488">
        <w:rPr>
          <w:rFonts w:ascii="Arial" w:eastAsia="Times New Roman" w:hAnsi="Arial" w:cs="Arial"/>
          <w:b/>
          <w:bCs/>
          <w:lang w:eastAsia="pl-PL"/>
        </w:rPr>
        <w:t xml:space="preserve">   </w:t>
      </w:r>
      <w:r w:rsidR="00BF5382" w:rsidRPr="000E0488">
        <w:rPr>
          <w:rFonts w:ascii="Arial" w:eastAsia="Times New Roman" w:hAnsi="Arial" w:cs="Arial"/>
          <w:b/>
          <w:bCs/>
          <w:lang w:eastAsia="pl-PL"/>
        </w:rPr>
        <w:t>wyższa niż 9</w:t>
      </w:r>
      <w:r w:rsidRPr="000E0488">
        <w:rPr>
          <w:rFonts w:ascii="Arial" w:eastAsia="Times New Roman" w:hAnsi="Arial" w:cs="Arial"/>
          <w:b/>
          <w:bCs/>
          <w:lang w:eastAsia="pl-PL"/>
        </w:rPr>
        <w:t>0% całkowitych kosztów zadania.</w:t>
      </w:r>
    </w:p>
    <w:p w14:paraId="321D7591" w14:textId="11DA289A" w:rsidR="00343493" w:rsidRPr="000E0488" w:rsidRDefault="00343493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 xml:space="preserve">W przypadku otrzymania dotacji z budżetu Województwa i zawarcia umowy z Oferentem </w:t>
      </w:r>
      <w:r w:rsidR="005E6657" w:rsidRPr="000E0488">
        <w:rPr>
          <w:rFonts w:ascii="Arial" w:eastAsia="Calibri" w:hAnsi="Arial" w:cs="Arial"/>
          <w:bCs/>
          <w:snapToGrid w:val="0"/>
        </w:rPr>
        <w:t xml:space="preserve">oraz stwierdzenia </w:t>
      </w:r>
      <w:r w:rsidR="00B363F9" w:rsidRPr="000E0488">
        <w:rPr>
          <w:rFonts w:ascii="Arial" w:eastAsia="Calibri" w:hAnsi="Arial" w:cs="Arial"/>
          <w:bCs/>
          <w:snapToGrid w:val="0"/>
        </w:rPr>
        <w:t xml:space="preserve">nieprzewidzianych </w:t>
      </w:r>
      <w:r w:rsidR="005E6657" w:rsidRPr="000E0488">
        <w:rPr>
          <w:rFonts w:ascii="Arial" w:eastAsia="Calibri" w:hAnsi="Arial" w:cs="Arial"/>
          <w:bCs/>
          <w:snapToGrid w:val="0"/>
        </w:rPr>
        <w:t>okoliczności</w:t>
      </w:r>
      <w:r w:rsidRPr="000E0488">
        <w:rPr>
          <w:rFonts w:ascii="Arial" w:eastAsia="Calibri" w:hAnsi="Arial" w:cs="Arial"/>
          <w:bCs/>
          <w:snapToGrid w:val="0"/>
        </w:rPr>
        <w:t xml:space="preserve">, </w:t>
      </w:r>
      <w:r w:rsidR="00B363F9" w:rsidRPr="000E0488">
        <w:rPr>
          <w:rFonts w:ascii="Arial" w:eastAsia="Calibri" w:hAnsi="Arial" w:cs="Arial"/>
          <w:bCs/>
          <w:snapToGrid w:val="0"/>
        </w:rPr>
        <w:t xml:space="preserve">które </w:t>
      </w:r>
      <w:r w:rsidRPr="000E0488">
        <w:rPr>
          <w:rFonts w:ascii="Arial" w:eastAsia="Calibri" w:hAnsi="Arial" w:cs="Arial"/>
          <w:bCs/>
          <w:snapToGrid w:val="0"/>
        </w:rPr>
        <w:t>mogą wpłynąć lub wpływa</w:t>
      </w:r>
      <w:r w:rsidR="00113C93" w:rsidRPr="000E0488">
        <w:rPr>
          <w:rFonts w:ascii="Arial" w:eastAsia="Calibri" w:hAnsi="Arial" w:cs="Arial"/>
          <w:bCs/>
          <w:snapToGrid w:val="0"/>
        </w:rPr>
        <w:t xml:space="preserve">ją na należyte wykonanie umowy, </w:t>
      </w:r>
      <w:r w:rsidR="007D758B" w:rsidRPr="000E0488">
        <w:rPr>
          <w:rFonts w:ascii="Arial" w:eastAsia="Calibri" w:hAnsi="Arial" w:cs="Arial"/>
          <w:bCs/>
          <w:snapToGrid w:val="0"/>
        </w:rPr>
        <w:t xml:space="preserve">Strony </w:t>
      </w:r>
      <w:r w:rsidRPr="000E0488">
        <w:rPr>
          <w:rFonts w:ascii="Arial" w:eastAsia="Calibri" w:hAnsi="Arial" w:cs="Arial"/>
          <w:bCs/>
          <w:snapToGrid w:val="0"/>
        </w:rPr>
        <w:t>mogą dokonać zmiany tej umowy, w szczególności przez zmianę:</w:t>
      </w:r>
    </w:p>
    <w:p w14:paraId="2F3408EE" w14:textId="3356AAFA" w:rsidR="00343493" w:rsidRPr="000E0488" w:rsidRDefault="00343493" w:rsidP="003A0C58">
      <w:pPr>
        <w:pStyle w:val="Akapitzlist"/>
        <w:numPr>
          <w:ilvl w:val="0"/>
          <w:numId w:val="38"/>
        </w:numPr>
        <w:spacing w:after="0"/>
        <w:ind w:left="851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 xml:space="preserve">terminu wykonania umowy lub jej części (nie będzie jednak możliwości wydłużania terminu realizacji </w:t>
      </w:r>
      <w:r w:rsidR="0086680D" w:rsidRPr="000E0488">
        <w:rPr>
          <w:rFonts w:ascii="Arial" w:eastAsia="Calibri" w:hAnsi="Arial" w:cs="Arial"/>
          <w:bCs/>
          <w:snapToGrid w:val="0"/>
        </w:rPr>
        <w:t>zadania dłużej niż do 31.12.2026</w:t>
      </w:r>
      <w:r w:rsidRPr="000E0488">
        <w:rPr>
          <w:rFonts w:ascii="Arial" w:eastAsia="Calibri" w:hAnsi="Arial" w:cs="Arial"/>
          <w:bCs/>
          <w:snapToGrid w:val="0"/>
        </w:rPr>
        <w:t xml:space="preserve"> r.);</w:t>
      </w:r>
    </w:p>
    <w:p w14:paraId="1CE267E3" w14:textId="76E25E65" w:rsidR="00343493" w:rsidRPr="000E0488" w:rsidRDefault="00343493" w:rsidP="003A0C58">
      <w:pPr>
        <w:pStyle w:val="Akapitzlist"/>
        <w:numPr>
          <w:ilvl w:val="0"/>
          <w:numId w:val="38"/>
        </w:numPr>
        <w:spacing w:after="0"/>
        <w:ind w:left="851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>sposobu wykonywania umowy lub jej części;</w:t>
      </w:r>
    </w:p>
    <w:p w14:paraId="17778558" w14:textId="654C4213" w:rsidR="00343493" w:rsidRPr="000E0488" w:rsidRDefault="00343493" w:rsidP="003A0C58">
      <w:pPr>
        <w:pStyle w:val="Akapitzlist"/>
        <w:numPr>
          <w:ilvl w:val="0"/>
          <w:numId w:val="38"/>
        </w:numPr>
        <w:spacing w:after="0"/>
        <w:ind w:left="851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>zakresu wykonania umowy lub jej części.</w:t>
      </w:r>
    </w:p>
    <w:p w14:paraId="5F4351D1" w14:textId="77777777" w:rsidR="00343493" w:rsidRPr="000E0488" w:rsidRDefault="00343493" w:rsidP="00E80330">
      <w:pPr>
        <w:spacing w:after="0" w:line="240" w:lineRule="auto"/>
        <w:ind w:left="357"/>
        <w:jc w:val="both"/>
        <w:rPr>
          <w:rFonts w:ascii="Arial" w:eastAsia="Calibri" w:hAnsi="Arial" w:cs="Arial"/>
          <w:bCs/>
          <w:snapToGrid w:val="0"/>
        </w:rPr>
      </w:pPr>
      <w:r w:rsidRPr="000E0488">
        <w:rPr>
          <w:rFonts w:ascii="Arial" w:eastAsia="Calibri" w:hAnsi="Arial" w:cs="Arial"/>
          <w:bCs/>
          <w:snapToGrid w:val="0"/>
        </w:rPr>
        <w:t>Zmiany te będą wymagały zgłoszenia w formie pisemnej i uzys</w:t>
      </w:r>
      <w:r w:rsidR="00E43048" w:rsidRPr="000E0488">
        <w:rPr>
          <w:rFonts w:ascii="Arial" w:eastAsia="Calibri" w:hAnsi="Arial" w:cs="Arial"/>
          <w:bCs/>
          <w:snapToGrid w:val="0"/>
        </w:rPr>
        <w:t>kania zgody Województwa. Zleceniobiorca</w:t>
      </w:r>
      <w:r w:rsidRPr="000E0488">
        <w:rPr>
          <w:rFonts w:ascii="Arial" w:eastAsia="Calibri" w:hAnsi="Arial" w:cs="Arial"/>
          <w:bCs/>
          <w:snapToGrid w:val="0"/>
        </w:rPr>
        <w:t xml:space="preserve"> po uzyskaniu zgody na wprowadzenie zmian dokonuje ich </w:t>
      </w:r>
      <w:r w:rsidRPr="000E0488">
        <w:rPr>
          <w:rFonts w:ascii="Arial" w:eastAsia="Calibri" w:hAnsi="Arial" w:cs="Arial"/>
          <w:bCs/>
          <w:snapToGrid w:val="0"/>
        </w:rPr>
        <w:br/>
        <w:t xml:space="preserve">na druku - Zaktualizowana oferta realizacji zadania - stanowiącym załącznik nr 3 </w:t>
      </w:r>
      <w:r w:rsidRPr="000E0488">
        <w:rPr>
          <w:rFonts w:ascii="Arial" w:eastAsia="Calibri" w:hAnsi="Arial" w:cs="Arial"/>
          <w:bCs/>
          <w:snapToGrid w:val="0"/>
        </w:rPr>
        <w:br/>
        <w:t>do umowy. Zmian będzie dokonywało się za pomocą generatora wniosków w sposób analogiczny, jak w przypadku składania oferty, opisanym w Roz. VIII, ust. 2 i będą one wymagały aneksu do umowy</w:t>
      </w:r>
      <w:r w:rsidR="00D77CAF" w:rsidRPr="000E0488">
        <w:rPr>
          <w:rFonts w:ascii="Arial" w:eastAsia="Calibri" w:hAnsi="Arial" w:cs="Arial"/>
          <w:bCs/>
          <w:snapToGrid w:val="0"/>
        </w:rPr>
        <w:t>.</w:t>
      </w:r>
    </w:p>
    <w:p w14:paraId="34A69864" w14:textId="5933CA58" w:rsidR="001C2F9E" w:rsidRPr="000E0488" w:rsidRDefault="005A28B5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bCs/>
          <w:lang w:eastAsia="pl-PL"/>
        </w:rPr>
        <w:t>W trakcie realizacji zadania Zleceniobiorca może samodzielnie dokonywać przesunięć środków otrzymanych z dotacji pomiędzy poszczególnymi pozycjami kosztów określonych w kalkulacji przewidywanych kosztów realizacji zadania publicznego w tym pomiędzy działaniami</w:t>
      </w:r>
      <w:r w:rsidR="00741B35" w:rsidRPr="000E0488">
        <w:rPr>
          <w:rFonts w:ascii="Arial" w:eastAsia="Times New Roman" w:hAnsi="Arial" w:cs="Arial"/>
          <w:bCs/>
          <w:lang w:eastAsia="pl-PL"/>
        </w:rPr>
        <w:t>,</w:t>
      </w:r>
      <w:r w:rsidRPr="000E0488">
        <w:rPr>
          <w:rFonts w:ascii="Arial" w:eastAsia="Times New Roman" w:hAnsi="Arial" w:cs="Arial"/>
          <w:bCs/>
          <w:lang w:eastAsia="pl-PL"/>
        </w:rPr>
        <w:t xml:space="preserve"> zwiększaj</w:t>
      </w:r>
      <w:r w:rsidR="00741B35" w:rsidRPr="000E0488">
        <w:rPr>
          <w:rFonts w:ascii="Arial" w:eastAsia="Times New Roman" w:hAnsi="Arial" w:cs="Arial"/>
          <w:bCs/>
          <w:lang w:eastAsia="pl-PL"/>
        </w:rPr>
        <w:t>ących</w:t>
      </w:r>
      <w:r w:rsidRPr="000E0488">
        <w:rPr>
          <w:rFonts w:ascii="Arial" w:eastAsia="Times New Roman" w:hAnsi="Arial" w:cs="Arial"/>
          <w:bCs/>
          <w:lang w:eastAsia="pl-PL"/>
        </w:rPr>
        <w:t xml:space="preserve"> do 20% wartość dotacji na danej pozycji budżetowej</w:t>
      </w:r>
      <w:r w:rsidR="00F9421E" w:rsidRPr="000E0488">
        <w:rPr>
          <w:rFonts w:ascii="Arial" w:eastAsia="Times New Roman" w:hAnsi="Arial" w:cs="Arial"/>
          <w:bCs/>
          <w:lang w:eastAsia="pl-PL"/>
        </w:rPr>
        <w:t>,</w:t>
      </w:r>
      <w:r w:rsidR="00F9421E" w:rsidRPr="000E04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426CD" w:rsidRPr="000E0488">
        <w:rPr>
          <w:rFonts w:ascii="Arial" w:eastAsia="Times New Roman" w:hAnsi="Arial" w:cs="Arial"/>
          <w:b/>
          <w:bCs/>
          <w:lang w:eastAsia="pl-PL"/>
        </w:rPr>
        <w:br/>
      </w:r>
      <w:r w:rsidR="00F9421E" w:rsidRPr="000E0488">
        <w:rPr>
          <w:rFonts w:ascii="Arial" w:eastAsia="Times New Roman" w:hAnsi="Arial" w:cs="Arial"/>
          <w:b/>
          <w:bCs/>
          <w:lang w:eastAsia="pl-PL"/>
        </w:rPr>
        <w:t>z zastrzeż</w:t>
      </w:r>
      <w:r w:rsidR="00CF7809" w:rsidRPr="000E0488">
        <w:rPr>
          <w:rFonts w:ascii="Arial" w:eastAsia="Times New Roman" w:hAnsi="Arial" w:cs="Arial"/>
          <w:b/>
          <w:bCs/>
          <w:lang w:eastAsia="pl-PL"/>
        </w:rPr>
        <w:t>eniem zapisów w Rozdziale IV ust</w:t>
      </w:r>
      <w:r w:rsidR="00F9421E" w:rsidRPr="000E0488">
        <w:rPr>
          <w:rFonts w:ascii="Arial" w:eastAsia="Times New Roman" w:hAnsi="Arial" w:cs="Arial"/>
          <w:b/>
          <w:bCs/>
          <w:lang w:eastAsia="pl-PL"/>
        </w:rPr>
        <w:t>.6</w:t>
      </w:r>
      <w:r w:rsidRPr="000E0488">
        <w:rPr>
          <w:rFonts w:ascii="Arial" w:eastAsia="Times New Roman" w:hAnsi="Arial" w:cs="Arial"/>
          <w:bCs/>
          <w:lang w:eastAsia="pl-PL"/>
        </w:rPr>
        <w:t xml:space="preserve">. Zwiększenie wartości dotacji na danej pozycji budżetowej do 20% jej wartości nie wymaga  aneksu do umowy. </w:t>
      </w:r>
      <w:r w:rsidR="001C2F9E" w:rsidRPr="000E0488">
        <w:rPr>
          <w:rFonts w:ascii="Arial" w:eastAsia="Times New Roman" w:hAnsi="Arial" w:cs="Arial"/>
          <w:bCs/>
          <w:lang w:eastAsia="pl-PL"/>
        </w:rPr>
        <w:t>Jeżeli dany wydatek finansowany/dofinansowany z d</w:t>
      </w:r>
      <w:r w:rsidRPr="000E0488">
        <w:rPr>
          <w:rFonts w:ascii="Arial" w:eastAsia="Times New Roman" w:hAnsi="Arial" w:cs="Arial"/>
          <w:bCs/>
          <w:lang w:eastAsia="pl-PL"/>
        </w:rPr>
        <w:t xml:space="preserve">otacji wykazany w sprawozdaniu </w:t>
      </w:r>
      <w:r w:rsidR="001C2F9E" w:rsidRPr="000E0488">
        <w:rPr>
          <w:rFonts w:ascii="Arial" w:eastAsia="Times New Roman" w:hAnsi="Arial" w:cs="Arial"/>
          <w:bCs/>
          <w:lang w:eastAsia="pl-PL"/>
        </w:rPr>
        <w:t>z realizacji zadania publicznego nie jest równy odpo</w:t>
      </w:r>
      <w:r w:rsidRPr="000E0488">
        <w:rPr>
          <w:rFonts w:ascii="Arial" w:eastAsia="Times New Roman" w:hAnsi="Arial" w:cs="Arial"/>
          <w:bCs/>
          <w:lang w:eastAsia="pl-PL"/>
        </w:rPr>
        <w:t xml:space="preserve">wiedniemu kosztowi określonemu </w:t>
      </w:r>
      <w:r w:rsidR="001C2F9E" w:rsidRPr="000E0488">
        <w:rPr>
          <w:rFonts w:ascii="Arial" w:eastAsia="Times New Roman" w:hAnsi="Arial" w:cs="Arial"/>
          <w:bCs/>
          <w:lang w:eastAsia="pl-PL"/>
        </w:rPr>
        <w:t xml:space="preserve">w umowie, to wydatek taki jest zgodny z umową wtedy, gdy nie nastąpiło zwiększenie tego wydatku </w:t>
      </w:r>
      <w:r w:rsidR="002A165C" w:rsidRPr="000E0488">
        <w:rPr>
          <w:rFonts w:ascii="Arial" w:eastAsia="Times New Roman" w:hAnsi="Arial" w:cs="Arial"/>
          <w:bCs/>
          <w:lang w:eastAsia="pl-PL"/>
        </w:rPr>
        <w:br/>
      </w:r>
      <w:r w:rsidR="001C2F9E" w:rsidRPr="000E0488">
        <w:rPr>
          <w:rFonts w:ascii="Arial" w:eastAsia="Times New Roman" w:hAnsi="Arial" w:cs="Arial"/>
          <w:bCs/>
          <w:lang w:eastAsia="pl-PL"/>
        </w:rPr>
        <w:t>o więcej niż 20% wartości dotacji dla danej pozycji budżetowej.</w:t>
      </w:r>
    </w:p>
    <w:p w14:paraId="76310985" w14:textId="77777777" w:rsidR="001C2F9E" w:rsidRPr="000E0488" w:rsidRDefault="001C2F9E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Zwiększenie powyżej 20% wartości dotacji na danej pozycji budżetowej wymaga uprzedniej pisemnej zgody Województwa Małopolskiego. Zleceniobiorca, po uzyskaniu zgody dokonuje zmian na druku – Zaktualizowana oferta realizacji zadania – stanowiącym załącznik nr 3 do umowy. Zmian dokonuje się za pomocą generatora wniosków w sposób analogiczny, jak w przypadku składania oferty, opisany </w:t>
      </w:r>
      <w:r w:rsidR="000F2151" w:rsidRPr="000E0488">
        <w:rPr>
          <w:rFonts w:ascii="Arial" w:eastAsia="Times New Roman" w:hAnsi="Arial" w:cs="Arial"/>
          <w:lang w:eastAsia="pl-PL"/>
        </w:rPr>
        <w:t>w Rozdz. VIII, ust. 2 i</w:t>
      </w:r>
      <w:r w:rsidRPr="000E0488">
        <w:rPr>
          <w:rFonts w:ascii="Arial" w:eastAsia="Times New Roman" w:hAnsi="Arial" w:cs="Arial"/>
          <w:lang w:eastAsia="pl-PL"/>
        </w:rPr>
        <w:t xml:space="preserve"> wymagają one zawarcia aneksu do umowy.</w:t>
      </w:r>
    </w:p>
    <w:p w14:paraId="5247214F" w14:textId="0A2DEE28" w:rsidR="00404EA3" w:rsidRPr="000E0488" w:rsidRDefault="001C2F9E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Zwiększenie wartości dotacji na danej pozycji budżetowej o więcej niż 20% jej wartości, bez zawarcia</w:t>
      </w:r>
      <w:r w:rsidR="00697C7F" w:rsidRPr="000E0488">
        <w:rPr>
          <w:rFonts w:ascii="Arial" w:eastAsia="Times New Roman" w:hAnsi="Arial" w:cs="Arial"/>
          <w:lang w:eastAsia="pl-PL"/>
        </w:rPr>
        <w:t xml:space="preserve"> aneksu, o którym mowa w ust. 1</w:t>
      </w:r>
      <w:r w:rsidR="00FA0071" w:rsidRPr="000E0488">
        <w:rPr>
          <w:rFonts w:ascii="Arial" w:eastAsia="Times New Roman" w:hAnsi="Arial" w:cs="Arial"/>
          <w:lang w:eastAsia="pl-PL"/>
        </w:rPr>
        <w:t>3</w:t>
      </w:r>
      <w:r w:rsidRPr="000E0488">
        <w:rPr>
          <w:rFonts w:ascii="Arial" w:eastAsia="Times New Roman" w:hAnsi="Arial" w:cs="Arial"/>
          <w:lang w:eastAsia="pl-PL"/>
        </w:rPr>
        <w:t xml:space="preserve"> uważa się za pobranie dotacji </w:t>
      </w:r>
      <w:r w:rsidR="00D5749F" w:rsidRPr="000E0488">
        <w:rPr>
          <w:rFonts w:ascii="Arial" w:eastAsia="Times New Roman" w:hAnsi="Arial" w:cs="Arial"/>
          <w:lang w:eastAsia="pl-PL"/>
        </w:rPr>
        <w:br/>
      </w:r>
      <w:r w:rsidRPr="000E0488">
        <w:rPr>
          <w:rFonts w:ascii="Arial" w:eastAsia="Times New Roman" w:hAnsi="Arial" w:cs="Arial"/>
          <w:lang w:eastAsia="pl-PL"/>
        </w:rPr>
        <w:t>w nadmiernej wysokości i podlega zwrotowi do budżetu Województwa Małopolskiego.</w:t>
      </w:r>
      <w:r w:rsidR="00404EA3" w:rsidRPr="000E0488">
        <w:rPr>
          <w:rFonts w:ascii="Arial" w:eastAsia="Times New Roman" w:hAnsi="Arial" w:cs="Arial"/>
          <w:lang w:eastAsia="pl-PL"/>
        </w:rPr>
        <w:t xml:space="preserve"> </w:t>
      </w:r>
    </w:p>
    <w:p w14:paraId="0DD5C66B" w14:textId="77777777" w:rsidR="00A4535D" w:rsidRPr="000E0488" w:rsidRDefault="00A4535D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Aneksu do umowy nie wymagają: </w:t>
      </w:r>
    </w:p>
    <w:p w14:paraId="5D29ADDE" w14:textId="77777777" w:rsidR="00A4535D" w:rsidRPr="000E0488" w:rsidRDefault="00A4535D" w:rsidP="003A0C58">
      <w:pPr>
        <w:numPr>
          <w:ilvl w:val="1"/>
          <w:numId w:val="32"/>
        </w:numPr>
        <w:tabs>
          <w:tab w:val="left" w:pos="709"/>
        </w:tabs>
        <w:spacing w:after="0" w:line="259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przesunięcia w zakresie poszczególnych pozycji kosztów działania oraz pomiędzy działaniami, finansowane z innych środków finansowych lub wkładu osobowego,</w:t>
      </w:r>
    </w:p>
    <w:p w14:paraId="230003ED" w14:textId="1A3D819F" w:rsidR="00A4535D" w:rsidRPr="000E0488" w:rsidRDefault="00A4535D" w:rsidP="003A0C58">
      <w:pPr>
        <w:numPr>
          <w:ilvl w:val="1"/>
          <w:numId w:val="32"/>
        </w:numPr>
        <w:tabs>
          <w:tab w:val="left" w:pos="709"/>
        </w:tabs>
        <w:spacing w:after="0" w:line="259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Calibri" w:hAnsi="Arial" w:cs="Arial"/>
          <w:bCs/>
          <w:snapToGrid w:val="0"/>
          <w:lang w:eastAsia="pl-PL"/>
        </w:rPr>
        <w:t>zmniejszenie wartości dotacji na danej pozycji do 80% wartości dotacji</w:t>
      </w:r>
      <w:r w:rsidR="000274E0" w:rsidRPr="000E0488">
        <w:rPr>
          <w:rFonts w:ascii="Arial" w:eastAsia="Calibri" w:hAnsi="Arial" w:cs="Arial"/>
          <w:bCs/>
          <w:snapToGrid w:val="0"/>
          <w:lang w:eastAsia="pl-PL"/>
        </w:rPr>
        <w:t>,</w:t>
      </w:r>
      <w:r w:rsidRPr="000E0488">
        <w:rPr>
          <w:rFonts w:ascii="Arial" w:eastAsia="Calibri" w:hAnsi="Arial" w:cs="Arial"/>
          <w:bCs/>
          <w:snapToGrid w:val="0"/>
          <w:lang w:eastAsia="pl-PL"/>
        </w:rPr>
        <w:t xml:space="preserve"> w tym dokonane w ramach przesunięć środków, o których mowa w ust. 1</w:t>
      </w:r>
      <w:r w:rsidR="003752B2">
        <w:rPr>
          <w:rFonts w:ascii="Arial" w:eastAsia="Calibri" w:hAnsi="Arial" w:cs="Arial"/>
          <w:bCs/>
          <w:snapToGrid w:val="0"/>
          <w:lang w:eastAsia="pl-PL"/>
        </w:rPr>
        <w:t>3</w:t>
      </w:r>
      <w:r w:rsidRPr="000E0488">
        <w:rPr>
          <w:rFonts w:ascii="Arial" w:eastAsia="Calibri" w:hAnsi="Arial" w:cs="Arial"/>
          <w:bCs/>
          <w:snapToGrid w:val="0"/>
          <w:lang w:eastAsia="pl-PL"/>
        </w:rPr>
        <w:t xml:space="preserve">, </w:t>
      </w:r>
    </w:p>
    <w:p w14:paraId="52A3729D" w14:textId="77777777" w:rsidR="00A4535D" w:rsidRPr="000E0488" w:rsidRDefault="00A4535D" w:rsidP="003A0C58">
      <w:pPr>
        <w:numPr>
          <w:ilvl w:val="1"/>
          <w:numId w:val="32"/>
        </w:numPr>
        <w:tabs>
          <w:tab w:val="left" w:pos="709"/>
        </w:tabs>
        <w:spacing w:after="0" w:line="259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Calibri" w:hAnsi="Arial" w:cs="Arial"/>
          <w:bCs/>
          <w:snapToGrid w:val="0"/>
          <w:lang w:eastAsia="pl-PL"/>
        </w:rPr>
        <w:t xml:space="preserve">zwiększenie wartości zadania poprzez zwiększenie innych środków finansowych lub wkładu osobowego. </w:t>
      </w:r>
    </w:p>
    <w:p w14:paraId="6370D0DE" w14:textId="65368EB5" w:rsidR="00697C7F" w:rsidRPr="000E0488" w:rsidRDefault="00697C7F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hAnsi="Arial" w:cs="Arial"/>
          <w:bCs/>
        </w:rPr>
        <w:t>Zawarcie</w:t>
      </w:r>
      <w:r w:rsidR="003752B2">
        <w:rPr>
          <w:rFonts w:ascii="Arial" w:hAnsi="Arial" w:cs="Arial"/>
          <w:bCs/>
        </w:rPr>
        <w:t xml:space="preserve"> aneksu, o którym mowa w ust. 14</w:t>
      </w:r>
      <w:r w:rsidRPr="000E0488">
        <w:rPr>
          <w:rFonts w:ascii="Arial" w:hAnsi="Arial" w:cs="Arial"/>
          <w:bCs/>
        </w:rPr>
        <w:t xml:space="preserve"> nie pozbawia Zleceniobiorcy możliwości korzystania </w:t>
      </w:r>
      <w:r w:rsidR="003752B2">
        <w:rPr>
          <w:rFonts w:ascii="Arial" w:hAnsi="Arial" w:cs="Arial"/>
          <w:bCs/>
        </w:rPr>
        <w:t>z uprawnień wskazanych w ust. 13</w:t>
      </w:r>
      <w:r w:rsidRPr="000E0488">
        <w:rPr>
          <w:rFonts w:ascii="Arial" w:hAnsi="Arial" w:cs="Arial"/>
          <w:bCs/>
        </w:rPr>
        <w:t>.</w:t>
      </w:r>
    </w:p>
    <w:p w14:paraId="7A09BAB3" w14:textId="77777777" w:rsidR="00404EA3" w:rsidRPr="000E0488" w:rsidRDefault="00404EA3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Zgody wymaga również utworzenie nowego rodzaju kosztu. Wprowadzony nowy rodzaj kosztu nie może zmieniać istoty zadania publicznego oraz mieć wpływ na wc</w:t>
      </w:r>
      <w:r w:rsidR="00752A08" w:rsidRPr="000E0488">
        <w:rPr>
          <w:rFonts w:ascii="Arial" w:eastAsia="Times New Roman" w:hAnsi="Arial" w:cs="Arial"/>
          <w:lang w:eastAsia="pl-PL"/>
        </w:rPr>
        <w:t>ześniejszy wybór oferty. Zleceniobiorca</w:t>
      </w:r>
      <w:r w:rsidRPr="000E0488">
        <w:rPr>
          <w:rFonts w:ascii="Arial" w:eastAsia="Times New Roman" w:hAnsi="Arial" w:cs="Arial"/>
          <w:lang w:eastAsia="pl-PL"/>
        </w:rPr>
        <w:t xml:space="preserve"> po uzyskaniu zgody na wprowadzenie zmian dokonuje ich na druku - Zaktualizowana oferta realizacji zadania - stanowiącym załącznik nr 3 do umowy. Zmian będzie dokonywało się za pomocą generatora wniosków i będą one wymagały aneksu do umowy.</w:t>
      </w:r>
    </w:p>
    <w:p w14:paraId="0F503CF7" w14:textId="1BED321A" w:rsidR="00C3782D" w:rsidRPr="000E0488" w:rsidRDefault="00FA724A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N</w:t>
      </w:r>
      <w:r w:rsidR="00296611" w:rsidRPr="000E0488">
        <w:rPr>
          <w:rFonts w:ascii="Arial" w:eastAsia="Times New Roman" w:hAnsi="Arial" w:cs="Arial"/>
          <w:lang w:eastAsia="pl-PL"/>
        </w:rPr>
        <w:t>a Zleceniobior</w:t>
      </w:r>
      <w:r w:rsidRPr="000E0488">
        <w:rPr>
          <w:rFonts w:ascii="Arial" w:eastAsia="Times New Roman" w:hAnsi="Arial" w:cs="Arial"/>
          <w:lang w:eastAsia="pl-PL"/>
        </w:rPr>
        <w:t>cy</w:t>
      </w:r>
      <w:r w:rsidR="00404EA3" w:rsidRPr="000E0488">
        <w:rPr>
          <w:rFonts w:ascii="Arial" w:eastAsia="Times New Roman" w:hAnsi="Arial" w:cs="Arial"/>
          <w:lang w:eastAsia="pl-PL"/>
        </w:rPr>
        <w:t xml:space="preserve"> zadania spoczywa obowiązek uregulowania wszystkich wymogów prawnych przy realiz</w:t>
      </w:r>
      <w:r w:rsidR="00EC3998" w:rsidRPr="000E0488">
        <w:rPr>
          <w:rFonts w:ascii="Arial" w:eastAsia="Times New Roman" w:hAnsi="Arial" w:cs="Arial"/>
          <w:lang w:eastAsia="pl-PL"/>
        </w:rPr>
        <w:t xml:space="preserve">acji zadania, w tym dotyczących </w:t>
      </w:r>
      <w:r w:rsidR="00404EA3" w:rsidRPr="000E0488">
        <w:rPr>
          <w:rFonts w:ascii="Arial" w:eastAsia="Times New Roman" w:hAnsi="Arial" w:cs="Arial"/>
          <w:lang w:eastAsia="pl-PL"/>
        </w:rPr>
        <w:t xml:space="preserve">pozyskania wszelkich ubezpieczeń, pozwoleń i zgód właścicieli/zarządców terenu oraz tantiem autorskich i innych. Oferent w </w:t>
      </w:r>
      <w:r w:rsidR="00404EA3" w:rsidRPr="000E0488">
        <w:rPr>
          <w:rFonts w:ascii="Arial" w:eastAsia="Times New Roman" w:hAnsi="Arial" w:cs="Arial"/>
          <w:lang w:eastAsia="pl-PL"/>
        </w:rPr>
        <w:lastRenderedPageBreak/>
        <w:t xml:space="preserve">całości odpowiada za prawidłową realizację zadania będącego przedmiotem wniosku </w:t>
      </w:r>
      <w:r w:rsidR="00F306A4" w:rsidRPr="000E0488">
        <w:rPr>
          <w:rFonts w:ascii="Arial" w:eastAsia="Times New Roman" w:hAnsi="Arial" w:cs="Arial"/>
          <w:lang w:eastAsia="pl-PL"/>
        </w:rPr>
        <w:br/>
      </w:r>
      <w:r w:rsidR="00404EA3" w:rsidRPr="000E0488">
        <w:rPr>
          <w:rFonts w:ascii="Arial" w:eastAsia="Times New Roman" w:hAnsi="Arial" w:cs="Arial"/>
          <w:lang w:eastAsia="pl-PL"/>
        </w:rPr>
        <w:t>o do</w:t>
      </w:r>
      <w:r w:rsidR="005E6657" w:rsidRPr="000E0488">
        <w:rPr>
          <w:rFonts w:ascii="Arial" w:eastAsia="Times New Roman" w:hAnsi="Arial" w:cs="Arial"/>
          <w:lang w:eastAsia="pl-PL"/>
        </w:rPr>
        <w:t>finansowanie w ramach konkursu.</w:t>
      </w:r>
    </w:p>
    <w:p w14:paraId="60F2640B" w14:textId="14CA108B" w:rsidR="00AB32AD" w:rsidRPr="000E0488" w:rsidRDefault="00AB32AD" w:rsidP="003A0C5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hAnsi="Arial" w:cs="Arial"/>
        </w:rPr>
        <w:t xml:space="preserve">Zleceniobiorca(cy), zobowiązuje(ją) się do wypełnienia obowiązków, o których mowa </w:t>
      </w:r>
      <w:r w:rsidRPr="000E0488">
        <w:rPr>
          <w:rFonts w:ascii="Arial" w:hAnsi="Arial" w:cs="Arial"/>
        </w:rPr>
        <w:br/>
        <w:t>w Rozdziale 3 i 4b ustawy z dnia 13 maja 2016 roku o przeciwdziałaniu zagrożeniom przestępczością na tle seksualnym</w:t>
      </w:r>
      <w:r w:rsidR="00105250" w:rsidRPr="000E0488">
        <w:rPr>
          <w:rFonts w:ascii="Arial" w:hAnsi="Arial" w:cs="Arial"/>
        </w:rPr>
        <w:t xml:space="preserve"> (t.j. Dz.U. z 2024</w:t>
      </w:r>
      <w:r w:rsidR="00D71F9F" w:rsidRPr="000E0488">
        <w:rPr>
          <w:rFonts w:ascii="Arial" w:hAnsi="Arial" w:cs="Arial"/>
        </w:rPr>
        <w:t xml:space="preserve"> r.</w:t>
      </w:r>
      <w:r w:rsidR="00105250" w:rsidRPr="000E0488">
        <w:rPr>
          <w:rFonts w:ascii="Arial" w:hAnsi="Arial" w:cs="Arial"/>
        </w:rPr>
        <w:t xml:space="preserve"> poz. 1802</w:t>
      </w:r>
      <w:r w:rsidRPr="000E0488">
        <w:rPr>
          <w:rFonts w:ascii="Arial" w:hAnsi="Arial" w:cs="Arial"/>
        </w:rPr>
        <w:t>), w szczególności do:</w:t>
      </w:r>
    </w:p>
    <w:p w14:paraId="4DF4EA77" w14:textId="77777777" w:rsidR="00AB32AD" w:rsidRPr="000E0488" w:rsidRDefault="00AB32AD" w:rsidP="003A0C58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 uzyskania - przed nawiązaniem z osobą stosunku pracy lub przed dopuszczeniem osoby do innej działalności związanej z wychowaniem, edukacja, wypoczynkiem, leczeniem, świadczeniem porad psychologicznych, rozwojem duchowym, </w:t>
      </w:r>
      <w:r w:rsidRPr="000E0488">
        <w:rPr>
          <w:rFonts w:ascii="Arial" w:hAnsi="Arial" w:cs="Arial"/>
          <w:b/>
        </w:rPr>
        <w:t>uprawianiem sportu</w:t>
      </w:r>
      <w:r w:rsidRPr="000E0488">
        <w:rPr>
          <w:rFonts w:ascii="Arial" w:hAnsi="Arial" w:cs="Arial"/>
        </w:rPr>
        <w:t xml:space="preserve">, lub realizacją innych zainteresowań przez małoletnich </w:t>
      </w:r>
      <w:r w:rsidRPr="000E0488">
        <w:rPr>
          <w:rFonts w:ascii="Arial" w:hAnsi="Arial" w:cs="Arial"/>
        </w:rPr>
        <w:br/>
        <w:t xml:space="preserve">lub opieką nad nimi – informacji, czy dane tych osób są zamieszczone w Rejestrze Sprawców Przestępstw na Tle Seksualnym  oraz do uzyskania od w/w osób informacji z Krajowego Rejestru Karnego w zakresie przestępstw określonych w rozdziale </w:t>
      </w:r>
      <w:r w:rsidRPr="000E0488">
        <w:rPr>
          <w:rFonts w:ascii="Arial" w:hAnsi="Arial" w:cs="Arial"/>
        </w:rPr>
        <w:br/>
        <w:t xml:space="preserve">XIX i XXV Kodeksu karnego, w art. 189a i art. 207 Kodeksu karnego oraz w ustawie </w:t>
      </w:r>
      <w:r w:rsidRPr="000E0488">
        <w:rPr>
          <w:rFonts w:ascii="Arial" w:hAnsi="Arial" w:cs="Arial"/>
        </w:rPr>
        <w:br/>
        <w:t>z dnia 29 lipca 2005 roku o przeciwdziałaniu narkomanii lub za odpowiadające tym przestępstwom czyny zabronione w przepisach prawa obcego,</w:t>
      </w:r>
    </w:p>
    <w:p w14:paraId="47D3A35C" w14:textId="77777777" w:rsidR="00AB32AD" w:rsidRPr="000E0488" w:rsidRDefault="00AB32AD" w:rsidP="003A0C58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wprowadzenia standardów ochrony małoletnich, o których mowa w art. 22c ustawy  </w:t>
      </w:r>
      <w:r w:rsidRPr="000E0488">
        <w:rPr>
          <w:rFonts w:ascii="Arial" w:hAnsi="Arial" w:cs="Arial"/>
        </w:rPr>
        <w:br/>
        <w:t>z dnia 13 maja 2016 roku o przeciwdziałaniu zagrożeniom przestępczością na tle seksualnym.</w:t>
      </w:r>
    </w:p>
    <w:p w14:paraId="50409EF0" w14:textId="77777777" w:rsidR="00487176" w:rsidRPr="000E0488" w:rsidRDefault="00487176" w:rsidP="003A0C5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W celu uniknięcia konfliktu interesów, ze środków dotacji nie mogą być finansowane umowy odpłatne zawierane pomiędzy Zleceniobiorcą(-ami) a:</w:t>
      </w:r>
    </w:p>
    <w:p w14:paraId="5A1E3E5E" w14:textId="77777777" w:rsidR="00487176" w:rsidRPr="000E0488" w:rsidRDefault="00487176" w:rsidP="003A0C58">
      <w:pPr>
        <w:pStyle w:val="Akapitzlist"/>
        <w:numPr>
          <w:ilvl w:val="0"/>
          <w:numId w:val="45"/>
        </w:numPr>
        <w:spacing w:after="0" w:line="245" w:lineRule="auto"/>
        <w:ind w:left="851" w:hanging="426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pracownikami Urzędu Marszałkowskiego Województwa Małopolskiego, którzy uczestniczyli w: </w:t>
      </w:r>
    </w:p>
    <w:p w14:paraId="554B8C8A" w14:textId="77777777" w:rsidR="00487176" w:rsidRPr="000E0488" w:rsidRDefault="00487176" w:rsidP="003A0C58">
      <w:pPr>
        <w:pStyle w:val="Akapitzlist"/>
        <w:numPr>
          <w:ilvl w:val="1"/>
          <w:numId w:val="45"/>
        </w:numPr>
        <w:spacing w:after="0" w:line="245" w:lineRule="auto"/>
        <w:ind w:left="1276" w:hanging="426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postępowaniu konkursowym, w którym oceniano ofertę Zleceniobiorcy(-ów), </w:t>
      </w:r>
    </w:p>
    <w:p w14:paraId="4E5B75A8" w14:textId="77777777" w:rsidR="00487176" w:rsidRPr="000E0488" w:rsidRDefault="00487176" w:rsidP="003A0C58">
      <w:pPr>
        <w:pStyle w:val="Akapitzlist"/>
        <w:numPr>
          <w:ilvl w:val="1"/>
          <w:numId w:val="45"/>
        </w:numPr>
        <w:spacing w:after="0" w:line="245" w:lineRule="auto"/>
        <w:ind w:left="1276" w:hanging="426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zawieraniu niniejszej umowy ze Zleceniobiorcą(-ami) lub w jej rozliczaniu, </w:t>
      </w:r>
    </w:p>
    <w:p w14:paraId="25BD7A9C" w14:textId="77777777" w:rsidR="00487176" w:rsidRPr="000E0488" w:rsidRDefault="00487176" w:rsidP="003A0C58">
      <w:pPr>
        <w:pStyle w:val="Akapitzlist"/>
        <w:numPr>
          <w:ilvl w:val="0"/>
          <w:numId w:val="45"/>
        </w:numPr>
        <w:spacing w:after="0" w:line="245" w:lineRule="auto"/>
        <w:ind w:left="851" w:hanging="426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członkami komisji konkursowej w postępowaniu konkursowym, w którym oceniano ofertę Zleceniobiorcy(-ów), </w:t>
      </w:r>
    </w:p>
    <w:p w14:paraId="60A5A751" w14:textId="4083B836" w:rsidR="00487176" w:rsidRPr="000E0488" w:rsidRDefault="00487176" w:rsidP="003A0C58">
      <w:pPr>
        <w:pStyle w:val="Akapitzlist"/>
        <w:numPr>
          <w:ilvl w:val="0"/>
          <w:numId w:val="45"/>
        </w:numPr>
        <w:spacing w:after="0" w:line="245" w:lineRule="auto"/>
        <w:ind w:left="851" w:hanging="426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członkami zarządu Zleceniobiorcy(-ów), prokurentami i innymi osobami upoważnionymi do zaciągania zobowiązań w imieniu Zleceniobiorcy(-ów) – jeżeli umowy te zostały zawarte w ramach działalności gospodarczej tych osób, a przedmiot tej działalności jest zbieżny z przedmiotem statutowej d</w:t>
      </w:r>
      <w:r w:rsidR="007505DE" w:rsidRPr="000E0488">
        <w:rPr>
          <w:rFonts w:ascii="Arial" w:hAnsi="Arial" w:cs="Arial"/>
        </w:rPr>
        <w:t xml:space="preserve">ziałalności Zleceniobiorcy(-ów), </w:t>
      </w:r>
      <w:r w:rsidRPr="000E0488">
        <w:rPr>
          <w:rFonts w:ascii="Arial" w:eastAsia="Calibri" w:hAnsi="Arial" w:cs="Arial"/>
        </w:rPr>
        <w:t>co Zleceniobiorca(-y) poświadcza(-ją) stosownym oświadczeniem składając sprawozdanie, zgodnie z zapisem w Rodz. XI, ust. 3, pkt. g - Regulaminu konkursu.</w:t>
      </w:r>
    </w:p>
    <w:p w14:paraId="7CF803A1" w14:textId="77777777" w:rsidR="00F9378B" w:rsidRPr="000E0488" w:rsidRDefault="00487176" w:rsidP="00F306A4">
      <w:pPr>
        <w:spacing w:after="0" w:line="245" w:lineRule="auto"/>
        <w:ind w:left="425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W przypadku naruszenia postanowień określonych w niniejszym ustępie uważa się, że środki zostały wydatkowane niezgodnie z przeznaczeniem.</w:t>
      </w:r>
    </w:p>
    <w:p w14:paraId="7B900FE0" w14:textId="59EECA29" w:rsidR="00F9378B" w:rsidRPr="000E0488" w:rsidRDefault="00B275E8" w:rsidP="003A0C58">
      <w:pPr>
        <w:pStyle w:val="Akapitzlist"/>
        <w:numPr>
          <w:ilvl w:val="0"/>
          <w:numId w:val="15"/>
        </w:numPr>
        <w:spacing w:line="245" w:lineRule="auto"/>
        <w:jc w:val="both"/>
        <w:rPr>
          <w:rFonts w:ascii="Arial" w:hAnsi="Arial" w:cs="Arial"/>
        </w:rPr>
      </w:pPr>
      <w:r w:rsidRPr="000E0488">
        <w:rPr>
          <w:rFonts w:ascii="Arial" w:eastAsia="Calibri" w:hAnsi="Arial" w:cs="Arial"/>
        </w:rPr>
        <w:t>Zleceniobiorca(-y)</w:t>
      </w:r>
      <w:r w:rsidR="00F264D6" w:rsidRPr="000E0488">
        <w:rPr>
          <w:rFonts w:ascii="Arial" w:eastAsia="Calibri" w:hAnsi="Arial" w:cs="Arial"/>
        </w:rPr>
        <w:t xml:space="preserve"> </w:t>
      </w:r>
      <w:r w:rsidR="00F9378B" w:rsidRPr="000E0488">
        <w:rPr>
          <w:rFonts w:ascii="Arial" w:hAnsi="Arial" w:cs="Arial"/>
        </w:rPr>
        <w:t>jest zobowiązany do realizacji wszystkich obowiązków dotyczących organizatora wypoczynku dzieci i młodzieży, w szczególności określonych w ustawie z dnia 7 września 1991 r. o systemie oświaty (</w:t>
      </w:r>
      <w:r w:rsidR="008A4E4B" w:rsidRPr="000E0488">
        <w:rPr>
          <w:rFonts w:ascii="Arial" w:hAnsi="Arial" w:cs="Arial"/>
        </w:rPr>
        <w:t>D</w:t>
      </w:r>
      <w:r w:rsidR="00EC38C2" w:rsidRPr="000E0488">
        <w:rPr>
          <w:rFonts w:ascii="Arial" w:hAnsi="Arial" w:cs="Arial"/>
        </w:rPr>
        <w:t>z</w:t>
      </w:r>
      <w:r w:rsidR="008A4E4B" w:rsidRPr="000E0488">
        <w:rPr>
          <w:rFonts w:ascii="Arial" w:hAnsi="Arial" w:cs="Arial"/>
        </w:rPr>
        <w:t>. U. z 2025 r. poz. 881</w:t>
      </w:r>
      <w:r w:rsidR="003752B2">
        <w:rPr>
          <w:rFonts w:ascii="Arial" w:hAnsi="Arial" w:cs="Arial"/>
        </w:rPr>
        <w:t xml:space="preserve">) </w:t>
      </w:r>
      <w:r w:rsidR="00F9378B" w:rsidRPr="000E0488">
        <w:rPr>
          <w:rFonts w:ascii="Arial" w:hAnsi="Arial" w:cs="Arial"/>
        </w:rPr>
        <w:t>oraz w przepisach rozporządzenia Ministra Edukacji Narodowej z 30 marca 2016 r. w sprawie wypoczynku dzieci i młodzie</w:t>
      </w:r>
      <w:r w:rsidR="00F7366C" w:rsidRPr="000E0488">
        <w:rPr>
          <w:rFonts w:ascii="Arial" w:hAnsi="Arial" w:cs="Arial"/>
        </w:rPr>
        <w:t>ży (Dz. U. z 2016 r. poz. 452 z </w:t>
      </w:r>
      <w:r w:rsidR="00F9378B" w:rsidRPr="000E0488">
        <w:rPr>
          <w:rFonts w:ascii="Arial" w:hAnsi="Arial" w:cs="Arial"/>
        </w:rPr>
        <w:t>późn. zm.)</w:t>
      </w:r>
    </w:p>
    <w:p w14:paraId="63177DBB" w14:textId="77777777" w:rsidR="00F9378B" w:rsidRPr="000E0488" w:rsidRDefault="00F9378B" w:rsidP="00F9378B">
      <w:pPr>
        <w:pStyle w:val="Akapitzlist"/>
        <w:spacing w:line="245" w:lineRule="auto"/>
        <w:ind w:left="360"/>
        <w:jc w:val="both"/>
        <w:rPr>
          <w:rFonts w:ascii="Arial" w:hAnsi="Arial" w:cs="Arial"/>
        </w:rPr>
      </w:pPr>
    </w:p>
    <w:p w14:paraId="66D534AE" w14:textId="77777777" w:rsidR="003875A7" w:rsidRPr="000E0488" w:rsidRDefault="003875A7" w:rsidP="000948E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</w:t>
      </w:r>
    </w:p>
    <w:p w14:paraId="1C52D300" w14:textId="77777777" w:rsidR="003875A7" w:rsidRPr="000E0488" w:rsidRDefault="000948EB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KWALIFIKOWALNOŚĆ WYDATKÓW</w:t>
      </w:r>
    </w:p>
    <w:p w14:paraId="30756E09" w14:textId="77777777" w:rsidR="002D7B2B" w:rsidRPr="000E0488" w:rsidRDefault="003875A7" w:rsidP="003A0C5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Wydatki zostaną uznane za </w:t>
      </w:r>
      <w:r w:rsidRPr="000E0488">
        <w:rPr>
          <w:rFonts w:ascii="Arial" w:eastAsia="Times New Roman" w:hAnsi="Arial" w:cs="Arial"/>
          <w:b/>
          <w:bCs/>
          <w:lang w:eastAsia="pl-PL"/>
        </w:rPr>
        <w:t>kwalifikowane</w:t>
      </w:r>
      <w:r w:rsidRPr="000E0488">
        <w:rPr>
          <w:rFonts w:ascii="Arial" w:eastAsia="Times New Roman" w:hAnsi="Arial" w:cs="Arial"/>
          <w:lang w:eastAsia="pl-PL"/>
        </w:rPr>
        <w:t> tylko wtedy, gdy:</w:t>
      </w:r>
    </w:p>
    <w:p w14:paraId="240B0A3D" w14:textId="77777777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są bezpośrednio związane z realizowanym zadaniem i są niezbędne do jego realizacji;</w:t>
      </w:r>
    </w:p>
    <w:p w14:paraId="56949E20" w14:textId="77777777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są uwzględnione w kalkulacji kosztów zadania;</w:t>
      </w:r>
    </w:p>
    <w:p w14:paraId="1E8314E8" w14:textId="77777777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są racjonalnie skalkulowane na podstawie cen rynkowych;</w:t>
      </w:r>
    </w:p>
    <w:p w14:paraId="25C5D59C" w14:textId="3B49627A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odzwierciedlają koszty rzeczywiste, s</w:t>
      </w:r>
      <w:r w:rsidR="002A165C" w:rsidRPr="000E0488">
        <w:rPr>
          <w:rFonts w:ascii="Arial" w:eastAsia="Times New Roman" w:hAnsi="Arial" w:cs="Arial"/>
          <w:lang w:eastAsia="pl-PL"/>
        </w:rPr>
        <w:t xml:space="preserve">ą skalkulowane proporcjonalnie </w:t>
      </w:r>
      <w:r w:rsidR="001D5D17" w:rsidRPr="000E0488">
        <w:rPr>
          <w:rFonts w:ascii="Arial" w:eastAsia="Times New Roman" w:hAnsi="Arial" w:cs="Arial"/>
          <w:lang w:eastAsia="pl-PL"/>
        </w:rPr>
        <w:t xml:space="preserve">dla </w:t>
      </w:r>
      <w:r w:rsidRPr="000E0488">
        <w:rPr>
          <w:rFonts w:ascii="Arial" w:eastAsia="Times New Roman" w:hAnsi="Arial" w:cs="Arial"/>
          <w:lang w:eastAsia="pl-PL"/>
        </w:rPr>
        <w:t>przedsięwzięcia objętego finansowaniem;</w:t>
      </w:r>
    </w:p>
    <w:p w14:paraId="31A08688" w14:textId="77777777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zostały poniesione w okresie kwalifikowania wydatków, tj. w okresie realizacji zadania określonego w umowie;</w:t>
      </w:r>
    </w:p>
    <w:p w14:paraId="7655E678" w14:textId="77777777" w:rsidR="003875A7" w:rsidRPr="000E0488" w:rsidRDefault="003875A7" w:rsidP="003A0C5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lastRenderedPageBreak/>
        <w:t> </w:t>
      </w:r>
      <w:r w:rsidRPr="000E0488">
        <w:rPr>
          <w:rFonts w:ascii="Arial" w:eastAsia="Times New Roman" w:hAnsi="Arial" w:cs="Arial"/>
          <w:lang w:eastAsia="pl-PL"/>
        </w:rPr>
        <w:t>zostały faktycznie poniesione i udokumentowane, są potwierdzone właściwymi dowodami księgowymi oraz są prawidłowo odzwierciedlone w ewidencji księgowej.</w:t>
      </w:r>
    </w:p>
    <w:p w14:paraId="58778C58" w14:textId="77777777" w:rsidR="00281C2C" w:rsidRPr="000E0488" w:rsidRDefault="003875A7" w:rsidP="003A0C58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Pod pojęciem wydatku faktycznie poniesionego należy rozumieć wydatek poniesiony </w:t>
      </w:r>
      <w:r w:rsidRPr="000E0488">
        <w:rPr>
          <w:rFonts w:ascii="Arial" w:eastAsia="Times New Roman" w:hAnsi="Arial" w:cs="Arial"/>
          <w:lang w:eastAsia="pl-PL"/>
        </w:rPr>
        <w:br/>
        <w:t>w znaczeniu kasowym, tj. jako rozchód środków pieniężnych z kasy lub rachunku bankowego oferenta, za wyjątkiem wkładu osobowego.</w:t>
      </w:r>
    </w:p>
    <w:p w14:paraId="7D4FE475" w14:textId="77777777" w:rsidR="0096781D" w:rsidRPr="000E0488" w:rsidRDefault="0096781D" w:rsidP="0096781D">
      <w:pPr>
        <w:pStyle w:val="Akapitzlist"/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3CF6FB" w14:textId="77777777" w:rsidR="001D6FB4" w:rsidRPr="000E0488" w:rsidRDefault="001D6FB4" w:rsidP="0096781D">
      <w:pPr>
        <w:pStyle w:val="Akapitzlist"/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FC4A32" w14:textId="77777777" w:rsidR="003875A7" w:rsidRPr="000E0488" w:rsidRDefault="003875A7" w:rsidP="00F04D3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</w:t>
      </w:r>
    </w:p>
    <w:p w14:paraId="75B75D5E" w14:textId="77777777" w:rsidR="003875A7" w:rsidRPr="000E0488" w:rsidRDefault="002D7B2B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WYDATKI NIEKWALIFIKOWANE</w:t>
      </w:r>
      <w:r w:rsidR="003875A7"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1685CD12" w14:textId="77777777" w:rsidR="003875A7" w:rsidRPr="000E0488" w:rsidRDefault="003875A7" w:rsidP="003A0C5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Wydatki, które </w:t>
      </w:r>
      <w:r w:rsidRPr="000E0488">
        <w:rPr>
          <w:rFonts w:ascii="Arial" w:eastAsia="Times New Roman" w:hAnsi="Arial" w:cs="Arial"/>
          <w:b/>
          <w:bCs/>
          <w:lang w:eastAsia="pl-PL"/>
        </w:rPr>
        <w:t>nie mogą być finansowane z dotacji to:</w:t>
      </w:r>
    </w:p>
    <w:p w14:paraId="2618F100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podatek od towarów i usług (VAT), jeśli może zostać odliczony w oparciu o ustawę </w:t>
      </w:r>
      <w:r w:rsidRPr="000E0488">
        <w:rPr>
          <w:rFonts w:ascii="Arial" w:eastAsia="Times New Roman" w:hAnsi="Arial" w:cs="Arial"/>
          <w:lang w:eastAsia="pl-PL"/>
        </w:rPr>
        <w:br/>
        <w:t>z dnia 11 marca 2004 r. o podatku od towarów i usług</w:t>
      </w:r>
      <w:r w:rsidR="007558B0" w:rsidRPr="000E0488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="004A0750" w:rsidRPr="000E0488">
        <w:rPr>
          <w:rFonts w:ascii="Arial" w:eastAsia="Times New Roman" w:hAnsi="Arial" w:cs="Arial"/>
          <w:lang w:eastAsia="pl-PL"/>
        </w:rPr>
        <w:t>;</w:t>
      </w:r>
    </w:p>
    <w:p w14:paraId="25E24F17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zakup nieruchomości gruntowej, lokalowej, budowlanej;</w:t>
      </w:r>
    </w:p>
    <w:p w14:paraId="7600E0C5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leasing;</w:t>
      </w:r>
    </w:p>
    <w:p w14:paraId="1ABBE758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rezerwy na pokrycie przyszłych strat lub zobowiązań;</w:t>
      </w:r>
    </w:p>
    <w:p w14:paraId="35A6E586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odsetki z tytułu niezapłaconych w terminie zobowiązań;</w:t>
      </w:r>
    </w:p>
    <w:p w14:paraId="5EC01541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koszty kar i grzywien;</w:t>
      </w:r>
    </w:p>
    <w:p w14:paraId="09FC34B6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koszty procesów sądowych;</w:t>
      </w:r>
    </w:p>
    <w:p w14:paraId="2B7ED248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nagrody, premie i inne formy bonifikaty rzeczowej lub finansowej dla osób zajmujących się realizacją zadania;</w:t>
      </w:r>
    </w:p>
    <w:p w14:paraId="3B55D56B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koszty obsługi konta bankowego (nie dotyczy kosztów przelewów);</w:t>
      </w:r>
    </w:p>
    <w:p w14:paraId="66E94BBA" w14:textId="77777777" w:rsidR="003875A7" w:rsidRPr="000E0488" w:rsidRDefault="003875A7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podatki i opłaty z wyłączeniem podatku dochodowego od osób fizycznych, składek </w:t>
      </w:r>
      <w:r w:rsidRPr="000E0488">
        <w:rPr>
          <w:rFonts w:ascii="Arial" w:eastAsia="Times New Roman" w:hAnsi="Arial" w:cs="Arial"/>
          <w:lang w:eastAsia="pl-PL"/>
        </w:rPr>
        <w:br/>
        <w:t>na ubezpieczenie społeczne i zdrowotne, składek na Fundusz Pracy oraz Fundusz Gwarantowanych Świadczeń Pracowniczych, a także opłat za zaświadczenie</w:t>
      </w:r>
      <w:r w:rsidRPr="000E0488">
        <w:rPr>
          <w:rFonts w:ascii="Arial" w:eastAsia="Times New Roman" w:hAnsi="Arial" w:cs="Arial"/>
          <w:lang w:eastAsia="pl-PL"/>
        </w:rPr>
        <w:br/>
        <w:t>o niekaralności oraz o</w:t>
      </w:r>
      <w:r w:rsidR="00B65B36" w:rsidRPr="000E0488">
        <w:rPr>
          <w:rFonts w:ascii="Arial" w:eastAsia="Times New Roman" w:hAnsi="Arial" w:cs="Arial"/>
          <w:lang w:eastAsia="pl-PL"/>
        </w:rPr>
        <w:t>płaty za zajęcie pasa drogowego;</w:t>
      </w:r>
    </w:p>
    <w:p w14:paraId="1F0B00F4" w14:textId="77777777" w:rsidR="00B65B36" w:rsidRPr="000E0488" w:rsidRDefault="00B65B36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0488">
        <w:rPr>
          <w:rFonts w:ascii="Arial" w:eastAsia="Times New Roman" w:hAnsi="Arial" w:cs="Arial"/>
          <w:szCs w:val="24"/>
          <w:lang w:eastAsia="pl-PL"/>
        </w:rPr>
        <w:t xml:space="preserve">koszty związane z wydatkami inwestycyjnymi; </w:t>
      </w:r>
    </w:p>
    <w:p w14:paraId="04305714" w14:textId="77777777" w:rsidR="00B65B36" w:rsidRPr="000E0488" w:rsidRDefault="00B65B36" w:rsidP="003A0C5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0E0488">
        <w:rPr>
          <w:rFonts w:ascii="Arial" w:eastAsia="Times New Roman" w:hAnsi="Arial" w:cs="Arial"/>
          <w:szCs w:val="24"/>
          <w:lang w:eastAsia="pl-PL"/>
        </w:rPr>
        <w:t xml:space="preserve">zakup środków trwałych o jednostkowej wartości ewidencyjnej powyżej 10 000,00 zł. </w:t>
      </w:r>
    </w:p>
    <w:p w14:paraId="4D8943DA" w14:textId="77777777" w:rsidR="003875A7" w:rsidRPr="000E0488" w:rsidRDefault="003875A7" w:rsidP="003A0C5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Wydatki niekwalifikowane związane z r</w:t>
      </w:r>
      <w:r w:rsidR="00BF5202" w:rsidRPr="000E0488">
        <w:rPr>
          <w:rFonts w:ascii="Arial" w:eastAsia="Times New Roman" w:hAnsi="Arial" w:cs="Arial"/>
          <w:lang w:eastAsia="pl-PL"/>
        </w:rPr>
        <w:t>ealizacją zadania ponosi Zleceniobiorca</w:t>
      </w:r>
      <w:r w:rsidRPr="000E0488">
        <w:rPr>
          <w:rFonts w:ascii="Arial" w:eastAsia="Times New Roman" w:hAnsi="Arial" w:cs="Arial"/>
          <w:lang w:eastAsia="pl-PL"/>
        </w:rPr>
        <w:t>.</w:t>
      </w:r>
    </w:p>
    <w:p w14:paraId="25FCD4C5" w14:textId="5CD23CB4" w:rsidR="00B65B36" w:rsidRPr="000E0488" w:rsidRDefault="003875A7" w:rsidP="003A0C58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Niedozwolone jest podwójne finansowanie wydatku</w:t>
      </w:r>
      <w:r w:rsidR="002A165C" w:rsidRPr="000E0488">
        <w:rPr>
          <w:rFonts w:ascii="Arial" w:eastAsia="Times New Roman" w:hAnsi="Arial" w:cs="Arial"/>
          <w:lang w:eastAsia="pl-PL"/>
        </w:rPr>
        <w:t>,</w:t>
      </w:r>
      <w:r w:rsidRPr="000E0488">
        <w:rPr>
          <w:rFonts w:ascii="Arial" w:eastAsia="Times New Roman" w:hAnsi="Arial" w:cs="Arial"/>
          <w:lang w:eastAsia="pl-PL"/>
        </w:rPr>
        <w:t xml:space="preserve"> tzn. zrefundowanie całkowite </w:t>
      </w:r>
      <w:r w:rsidRPr="000E0488">
        <w:rPr>
          <w:rFonts w:ascii="Arial" w:eastAsia="Times New Roman" w:hAnsi="Arial" w:cs="Arial"/>
          <w:lang w:eastAsia="pl-PL"/>
        </w:rPr>
        <w:br/>
        <w:t>lub częściowe danego wydatku dwa razy ze środków publicznych, wspólnotowych </w:t>
      </w:r>
      <w:r w:rsidRPr="000E0488">
        <w:rPr>
          <w:rFonts w:ascii="Arial" w:eastAsia="Times New Roman" w:hAnsi="Arial" w:cs="Arial"/>
          <w:lang w:eastAsia="pl-PL"/>
        </w:rPr>
        <w:br/>
        <w:t>lub krajowych.</w:t>
      </w:r>
    </w:p>
    <w:p w14:paraId="3EDBEA87" w14:textId="15F4A98E" w:rsidR="001D6FB4" w:rsidRPr="000E0488" w:rsidRDefault="001D6FB4" w:rsidP="000000F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8D58B" w14:textId="77777777" w:rsidR="003875A7" w:rsidRPr="000E0488" w:rsidRDefault="003875A7" w:rsidP="009711E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VII</w:t>
      </w:r>
    </w:p>
    <w:p w14:paraId="27852C1C" w14:textId="77777777" w:rsidR="003875A7" w:rsidRPr="000E0488" w:rsidRDefault="002D7B2B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KONSTRUOWANIA BUDŻETU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3AF9F641" w14:textId="77777777" w:rsidR="003875A7" w:rsidRPr="000E0488" w:rsidRDefault="003875A7" w:rsidP="003A0C58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Kosztorys zadania obejmuje przedstawienie kosztów w podziale na: koszty realizacji działań i koszty administracyjne.</w:t>
      </w:r>
    </w:p>
    <w:p w14:paraId="2268EB6A" w14:textId="2FEE72B7" w:rsidR="003875A7" w:rsidRPr="000E0488" w:rsidRDefault="003875A7" w:rsidP="003A0C5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Koszty realizacji działań,</w:t>
      </w:r>
      <w:r w:rsidR="00326C9A" w:rsidRPr="000E0488">
        <w:rPr>
          <w:rFonts w:ascii="Calibri" w:eastAsia="Calibri" w:hAnsi="Calibri" w:cs="Arial"/>
          <w:bCs/>
        </w:rPr>
        <w:t xml:space="preserve"> </w:t>
      </w:r>
      <w:r w:rsidR="00326C9A" w:rsidRPr="000E0488">
        <w:rPr>
          <w:rFonts w:ascii="Arial" w:eastAsia="Times New Roman" w:hAnsi="Arial" w:cs="Arial"/>
          <w:bCs/>
          <w:lang w:eastAsia="pl-PL"/>
        </w:rPr>
        <w:t xml:space="preserve">tj. te, które Oferent zamierza realizować w ramach zadania </w:t>
      </w:r>
      <w:r w:rsidR="00561493" w:rsidRPr="000E0488">
        <w:rPr>
          <w:rFonts w:ascii="Arial" w:eastAsia="Times New Roman" w:hAnsi="Arial" w:cs="Arial"/>
          <w:bCs/>
          <w:lang w:eastAsia="pl-PL"/>
        </w:rPr>
        <w:br/>
      </w:r>
      <w:r w:rsidR="00326C9A" w:rsidRPr="000E0488">
        <w:rPr>
          <w:rFonts w:ascii="Arial" w:eastAsia="Times New Roman" w:hAnsi="Arial" w:cs="Arial"/>
          <w:bCs/>
          <w:lang w:eastAsia="pl-PL"/>
        </w:rPr>
        <w:t>i które są bezpośrednio związane z danym działaniem (m.in.: koszt</w:t>
      </w:r>
      <w:r w:rsidR="00513E45" w:rsidRPr="000E0488">
        <w:rPr>
          <w:rFonts w:ascii="Arial" w:eastAsia="Times New Roman" w:hAnsi="Arial" w:cs="Arial"/>
          <w:bCs/>
          <w:lang w:eastAsia="pl-PL"/>
        </w:rPr>
        <w:t>y wynagrodzenia szkoleniowców</w:t>
      </w:r>
      <w:r w:rsidR="00326C9A" w:rsidRPr="000E0488">
        <w:rPr>
          <w:rFonts w:ascii="Arial" w:eastAsia="Times New Roman" w:hAnsi="Arial" w:cs="Arial"/>
          <w:bCs/>
          <w:lang w:eastAsia="pl-PL"/>
        </w:rPr>
        <w:t>, sprzętu</w:t>
      </w:r>
      <w:r w:rsidR="00513E45" w:rsidRPr="000E0488">
        <w:rPr>
          <w:rFonts w:ascii="Arial" w:eastAsia="Times New Roman" w:hAnsi="Arial" w:cs="Arial"/>
          <w:bCs/>
          <w:lang w:eastAsia="pl-PL"/>
        </w:rPr>
        <w:t xml:space="preserve"> sportowego</w:t>
      </w:r>
      <w:r w:rsidR="00561493" w:rsidRPr="000E0488">
        <w:rPr>
          <w:rFonts w:ascii="Arial" w:eastAsia="Times New Roman" w:hAnsi="Arial" w:cs="Arial"/>
          <w:bCs/>
          <w:lang w:eastAsia="pl-PL"/>
        </w:rPr>
        <w:t>,</w:t>
      </w:r>
      <w:r w:rsidR="00326C9A" w:rsidRPr="000E0488">
        <w:rPr>
          <w:rFonts w:ascii="Arial" w:eastAsia="Times New Roman" w:hAnsi="Arial" w:cs="Arial"/>
          <w:bCs/>
          <w:lang w:eastAsia="pl-PL"/>
        </w:rPr>
        <w:t xml:space="preserve"> koszty wyżywienia, zakwaterowania, transportu; koszty promocji, koszty uw</w:t>
      </w:r>
      <w:r w:rsidR="00513E45" w:rsidRPr="000E0488">
        <w:rPr>
          <w:rFonts w:ascii="Arial" w:eastAsia="Times New Roman" w:hAnsi="Arial" w:cs="Arial"/>
          <w:bCs/>
          <w:lang w:eastAsia="pl-PL"/>
        </w:rPr>
        <w:t xml:space="preserve">zględniające możliwość udziału </w:t>
      </w:r>
      <w:r w:rsidR="00326C9A" w:rsidRPr="000E0488">
        <w:rPr>
          <w:rFonts w:ascii="Arial" w:eastAsia="Times New Roman" w:hAnsi="Arial" w:cs="Arial"/>
          <w:bCs/>
          <w:lang w:eastAsia="pl-PL"/>
        </w:rPr>
        <w:t>w zadaniu osób ze szczególnymi potrzebami, o których mowa w ustawie z dnia 19 lipca 2019 r. o zapewnianiu dostępności osobom ze szczeg</w:t>
      </w:r>
      <w:r w:rsidR="00513E45" w:rsidRPr="000E0488">
        <w:rPr>
          <w:rFonts w:ascii="Arial" w:eastAsia="Times New Roman" w:hAnsi="Arial" w:cs="Arial"/>
          <w:bCs/>
          <w:lang w:eastAsia="pl-PL"/>
        </w:rPr>
        <w:t xml:space="preserve">ólnymi potrzebami w tym osobom </w:t>
      </w:r>
      <w:r w:rsidR="00326C9A" w:rsidRPr="000E0488">
        <w:rPr>
          <w:rFonts w:ascii="Arial" w:eastAsia="Times New Roman" w:hAnsi="Arial" w:cs="Arial"/>
          <w:bCs/>
          <w:lang w:eastAsia="pl-PL"/>
        </w:rPr>
        <w:t>z niepełnosprawnościami).</w:t>
      </w:r>
      <w:r w:rsidRPr="000E0488">
        <w:rPr>
          <w:rFonts w:ascii="Arial" w:eastAsia="Times New Roman" w:hAnsi="Arial" w:cs="Arial"/>
          <w:lang w:eastAsia="pl-PL"/>
        </w:rPr>
        <w:t> </w:t>
      </w:r>
    </w:p>
    <w:p w14:paraId="2E1C0625" w14:textId="77777777" w:rsidR="003875A7" w:rsidRPr="000E0488" w:rsidRDefault="003875A7" w:rsidP="003A0C5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Koszty administracyjne,</w:t>
      </w:r>
      <w:r w:rsidRPr="000E0488">
        <w:rPr>
          <w:rFonts w:ascii="Arial" w:eastAsia="Times New Roman" w:hAnsi="Arial" w:cs="Arial"/>
          <w:lang w:eastAsia="pl-PL"/>
        </w:rPr>
        <w:t> tj. stanowiące tę c</w:t>
      </w:r>
      <w:r w:rsidR="00662ABB" w:rsidRPr="000E0488">
        <w:rPr>
          <w:rFonts w:ascii="Arial" w:eastAsia="Times New Roman" w:hAnsi="Arial" w:cs="Arial"/>
          <w:lang w:eastAsia="pl-PL"/>
        </w:rPr>
        <w:t xml:space="preserve">zęść kosztów Oferenta, które nie mogą zostać </w:t>
      </w:r>
      <w:r w:rsidRPr="000E0488">
        <w:rPr>
          <w:rFonts w:ascii="Arial" w:eastAsia="Times New Roman" w:hAnsi="Arial" w:cs="Arial"/>
          <w:lang w:eastAsia="pl-PL"/>
        </w:rPr>
        <w:t>bezpośrednio przyporządkowane do konkretnego działania lub usługi,</w:t>
      </w:r>
      <w:r w:rsidR="00662ABB" w:rsidRPr="000E0488">
        <w:rPr>
          <w:rFonts w:ascii="Arial" w:eastAsia="Times New Roman" w:hAnsi="Arial" w:cs="Arial"/>
          <w:lang w:eastAsia="pl-PL"/>
        </w:rPr>
        <w:t xml:space="preserve"> </w:t>
      </w:r>
      <w:r w:rsidRPr="000E0488">
        <w:rPr>
          <w:rFonts w:ascii="Arial" w:eastAsia="Times New Roman" w:hAnsi="Arial" w:cs="Arial"/>
          <w:lang w:eastAsia="pl-PL"/>
        </w:rPr>
        <w:t>będących wynikiem realizowanego zadania. W szczególności koszty te mogą obejmować:</w:t>
      </w:r>
    </w:p>
    <w:p w14:paraId="04247B9B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koszty zarządu (m.in. koordynacja projektu, obsługa księgowa projektu);</w:t>
      </w:r>
    </w:p>
    <w:p w14:paraId="06A6ABB3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opłaty administracyjne (np. opłaty za najem powierzchni biurowych);</w:t>
      </w:r>
    </w:p>
    <w:p w14:paraId="4315A2F5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opłaty za energię elektryczną, cieplną, gazową, wodę oraz inne media;</w:t>
      </w:r>
    </w:p>
    <w:p w14:paraId="30195BEF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usługi pocztowe, telefoniczne, internetowe;</w:t>
      </w:r>
    </w:p>
    <w:p w14:paraId="57E8ABE0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lastRenderedPageBreak/>
        <w:t>koszty materiałów biurowych i artykułów piśmienniczych (np. długopisów, papieru, teczek, toneru do drukarek) zużytych na potrzeby projektu;</w:t>
      </w:r>
    </w:p>
    <w:p w14:paraId="1416983B" w14:textId="77777777" w:rsidR="003875A7" w:rsidRPr="000E0488" w:rsidRDefault="003875A7" w:rsidP="003A0C5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środki do utrzymania czystości pomieszczeń.</w:t>
      </w:r>
    </w:p>
    <w:p w14:paraId="41DAB978" w14:textId="5C843539" w:rsidR="003875A7" w:rsidRPr="000E0488" w:rsidRDefault="003875A7" w:rsidP="003A0C58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Poziom kosztów administracyjnych ponoszonych z d</w:t>
      </w:r>
      <w:r w:rsidR="00106B10" w:rsidRPr="000E0488">
        <w:rPr>
          <w:rFonts w:ascii="Arial" w:eastAsia="Times New Roman" w:hAnsi="Arial" w:cs="Arial"/>
          <w:b/>
          <w:bCs/>
          <w:lang w:eastAsia="pl-PL"/>
        </w:rPr>
        <w:t>otacji nie może przekroczyć </w:t>
      </w:r>
      <w:r w:rsidR="00106B10" w:rsidRPr="000E0488">
        <w:rPr>
          <w:rFonts w:ascii="Arial" w:eastAsia="Times New Roman" w:hAnsi="Arial" w:cs="Arial"/>
          <w:b/>
          <w:bCs/>
          <w:lang w:eastAsia="pl-PL"/>
        </w:rPr>
        <w:br/>
        <w:t>10</w:t>
      </w:r>
      <w:r w:rsidR="001B4956" w:rsidRPr="000E04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E0488">
        <w:rPr>
          <w:rFonts w:ascii="Arial" w:eastAsia="Times New Roman" w:hAnsi="Arial" w:cs="Arial"/>
          <w:b/>
          <w:bCs/>
          <w:lang w:eastAsia="pl-PL"/>
        </w:rPr>
        <w:t>% wartości dotacji.</w:t>
      </w:r>
    </w:p>
    <w:p w14:paraId="6544AC2F" w14:textId="6D6E0D86" w:rsidR="00F306A4" w:rsidRPr="00917EA0" w:rsidRDefault="002F000B" w:rsidP="00917EA0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Poziom kosztów związanych z zapewnieniem dostępności osobom ze szczególnymi potrzebami nie może p</w:t>
      </w:r>
      <w:r w:rsidR="006E6D3C" w:rsidRPr="000E0488">
        <w:rPr>
          <w:rFonts w:ascii="Arial" w:eastAsia="Times New Roman" w:hAnsi="Arial" w:cs="Arial"/>
          <w:b/>
          <w:bCs/>
          <w:lang w:eastAsia="pl-PL"/>
        </w:rPr>
        <w:t>rzekroczyć 10</w:t>
      </w:r>
      <w:r w:rsidR="003505D0" w:rsidRPr="000E0488">
        <w:rPr>
          <w:rFonts w:ascii="Arial" w:eastAsia="Times New Roman" w:hAnsi="Arial" w:cs="Arial"/>
          <w:b/>
          <w:bCs/>
          <w:lang w:eastAsia="pl-PL"/>
        </w:rPr>
        <w:t>% wartości dotacji</w:t>
      </w:r>
      <w:r w:rsidRPr="000E0488">
        <w:rPr>
          <w:rFonts w:ascii="Arial" w:eastAsia="Times New Roman" w:hAnsi="Arial" w:cs="Arial"/>
          <w:b/>
          <w:bCs/>
          <w:lang w:eastAsia="pl-PL"/>
        </w:rPr>
        <w:t>.</w:t>
      </w:r>
    </w:p>
    <w:p w14:paraId="3209B0BC" w14:textId="77777777" w:rsidR="00917EA0" w:rsidRPr="00917EA0" w:rsidRDefault="00917EA0" w:rsidP="00917EA0">
      <w:pPr>
        <w:pStyle w:val="Akapitzlist"/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4524D7" w14:textId="77777777" w:rsidR="00F306A4" w:rsidRPr="000E0488" w:rsidRDefault="00F306A4" w:rsidP="0096781D">
      <w:pPr>
        <w:pStyle w:val="Akapitzlist"/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3498AD" w14:textId="77777777" w:rsidR="003875A7" w:rsidRPr="000E0488" w:rsidRDefault="003875A7" w:rsidP="009711E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VIII</w:t>
      </w:r>
    </w:p>
    <w:p w14:paraId="4ED20D4C" w14:textId="77777777" w:rsidR="003875A7" w:rsidRPr="000E0488" w:rsidRDefault="003875A7" w:rsidP="009711EB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</w:t>
      </w:r>
      <w:r w:rsidR="00662ABB"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RMINY I WARUNKI SKŁADANIA OFERT</w:t>
      </w:r>
    </w:p>
    <w:p w14:paraId="6B54FE8A" w14:textId="77777777" w:rsidR="004D1CCD" w:rsidRPr="000E0488" w:rsidRDefault="004D1CCD" w:rsidP="003A0C5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snapToGrid w:val="0"/>
        </w:rPr>
        <w:t xml:space="preserve">Warunkiem ubiegania się o realizację zadania jest prawidłowe </w:t>
      </w:r>
      <w:r w:rsidRPr="000E0488">
        <w:rPr>
          <w:rFonts w:ascii="Arial" w:eastAsia="Calibri" w:hAnsi="Arial" w:cs="Arial"/>
          <w:bCs/>
          <w:snapToGrid w:val="0"/>
        </w:rPr>
        <w:t xml:space="preserve">złożenie oferty </w:t>
      </w:r>
      <w:r w:rsidRPr="000E0488">
        <w:rPr>
          <w:rFonts w:ascii="Arial" w:eastAsia="Calibri" w:hAnsi="Arial" w:cs="Arial"/>
          <w:bCs/>
          <w:snapToGrid w:val="0"/>
        </w:rPr>
        <w:br/>
        <w:t xml:space="preserve">na zasadach określonych w niniejszym Ogłoszeniu </w:t>
      </w:r>
      <w:r w:rsidRPr="000E0488">
        <w:rPr>
          <w:rFonts w:ascii="Arial" w:eastAsia="Calibri" w:hAnsi="Arial" w:cs="Arial"/>
        </w:rPr>
        <w:t>na obowiązującym wzorze określonym rozporządzeniem Przewodniczącego Komitetu do spraw Pożytku Publicznego z dnia 24 października 2018 r. w sprawie wzorów ofert i ramowych wzorów umów dotyczących realizacji zadań publicznych oraz wzorów sprawozdań z wykonania tych zadań</w:t>
      </w:r>
      <w:r w:rsidRPr="000E0488">
        <w:rPr>
          <w:rFonts w:ascii="Arial" w:eastAsia="Calibri" w:hAnsi="Arial" w:cs="Arial"/>
          <w:vertAlign w:val="superscript"/>
        </w:rPr>
        <w:footnoteReference w:id="6"/>
      </w:r>
      <w:r w:rsidRPr="000E0488">
        <w:rPr>
          <w:rFonts w:ascii="Arial" w:eastAsia="Calibri" w:hAnsi="Arial" w:cs="Arial"/>
        </w:rPr>
        <w:t xml:space="preserve">. </w:t>
      </w:r>
      <w:r w:rsidRPr="000E0488">
        <w:rPr>
          <w:rFonts w:ascii="Arial" w:eastAsia="Calibri" w:hAnsi="Arial" w:cs="Arial"/>
          <w:b/>
        </w:rPr>
        <w:t xml:space="preserve">Wzór oferty stanowi załącznik nr 1 </w:t>
      </w:r>
      <w:r w:rsidRPr="000E0488">
        <w:rPr>
          <w:rFonts w:ascii="Arial" w:eastAsia="Calibri" w:hAnsi="Arial" w:cs="Arial"/>
        </w:rPr>
        <w:t>do niniejszego ogłoszenia.</w:t>
      </w:r>
    </w:p>
    <w:p w14:paraId="36B5DD7C" w14:textId="1F9FA1BD" w:rsidR="004D1CCD" w:rsidRPr="000E0488" w:rsidRDefault="00F32E25" w:rsidP="003A0C5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  <w:b/>
        </w:rPr>
        <w:t xml:space="preserve">Oferty należy przygotowywać za pośrednictwem generatora </w:t>
      </w:r>
      <w:r w:rsidR="004D1CCD" w:rsidRPr="000E0488">
        <w:rPr>
          <w:rFonts w:ascii="Arial" w:hAnsi="Arial" w:cs="Arial"/>
          <w:b/>
        </w:rPr>
        <w:t>dostępnego na stronie internetowej pod adresem</w:t>
      </w:r>
      <w:r w:rsidR="004D1CCD" w:rsidRPr="000E0488">
        <w:rPr>
          <w:rFonts w:ascii="Arial" w:hAnsi="Arial" w:cs="Arial"/>
        </w:rPr>
        <w:t xml:space="preserve"> </w:t>
      </w:r>
      <w:hyperlink r:id="rId9" w:history="1">
        <w:r w:rsidR="004D1CCD" w:rsidRPr="000E0488">
          <w:rPr>
            <w:rStyle w:val="Hipercze"/>
            <w:rFonts w:ascii="Arial" w:hAnsi="Arial" w:cs="Arial"/>
            <w:color w:val="auto"/>
            <w:u w:val="none"/>
          </w:rPr>
          <w:t>https://pozarzadowa.malopolska.pl/</w:t>
        </w:r>
      </w:hyperlink>
      <w:r w:rsidRPr="000E0488">
        <w:rPr>
          <w:rStyle w:val="Hipercze"/>
          <w:rFonts w:ascii="Arial" w:eastAsia="Calibri" w:hAnsi="Arial" w:cs="Arial"/>
          <w:color w:val="auto"/>
          <w:u w:val="none"/>
        </w:rPr>
        <w:t xml:space="preserve"> </w:t>
      </w:r>
      <w:r w:rsidR="004D1CCD" w:rsidRPr="000E0488">
        <w:rPr>
          <w:rFonts w:ascii="Arial" w:hAnsi="Arial" w:cs="Arial"/>
        </w:rPr>
        <w:t>Wygenerowaną</w:t>
      </w:r>
      <w:r w:rsidR="00327886" w:rsidRPr="000E0488">
        <w:rPr>
          <w:rFonts w:ascii="Arial" w:hAnsi="Arial" w:cs="Arial"/>
        </w:rPr>
        <w:t xml:space="preserve"> (wydrukowaną)</w:t>
      </w:r>
      <w:r w:rsidR="004D1CCD" w:rsidRPr="000E0488">
        <w:rPr>
          <w:rFonts w:ascii="Arial" w:hAnsi="Arial" w:cs="Arial"/>
        </w:rPr>
        <w:t xml:space="preserve"> </w:t>
      </w:r>
      <w:r w:rsidR="00327886" w:rsidRPr="000E0488">
        <w:rPr>
          <w:rFonts w:ascii="Arial" w:hAnsi="Arial" w:cs="Arial"/>
        </w:rPr>
        <w:t>z systemu</w:t>
      </w:r>
      <w:r w:rsidR="004D1CCD" w:rsidRPr="000E0488">
        <w:rPr>
          <w:rFonts w:ascii="Arial" w:hAnsi="Arial" w:cs="Arial"/>
        </w:rPr>
        <w:t xml:space="preserve"> i podpisaną przez osoby upoważnione wersję papierową oferty (</w:t>
      </w:r>
      <w:r w:rsidR="00327886" w:rsidRPr="000E0488">
        <w:rPr>
          <w:rFonts w:ascii="Arial" w:hAnsi="Arial" w:cs="Arial"/>
          <w:b/>
        </w:rPr>
        <w:t xml:space="preserve">tożsamą </w:t>
      </w:r>
      <w:r w:rsidR="004D1CCD" w:rsidRPr="000E0488">
        <w:rPr>
          <w:rFonts w:ascii="Arial" w:hAnsi="Arial" w:cs="Arial"/>
          <w:b/>
        </w:rPr>
        <w:t>z wersją elektroniczną</w:t>
      </w:r>
      <w:r w:rsidR="001529D5" w:rsidRPr="000E0488">
        <w:rPr>
          <w:rFonts w:ascii="Arial" w:hAnsi="Arial" w:cs="Arial"/>
          <w:b/>
        </w:rPr>
        <w:t xml:space="preserve"> złożoną wcześniej w generatorze</w:t>
      </w:r>
      <w:r w:rsidR="004D1CCD" w:rsidRPr="000E0488">
        <w:rPr>
          <w:rFonts w:ascii="Arial" w:hAnsi="Arial" w:cs="Arial"/>
        </w:rPr>
        <w:t xml:space="preserve">) wraz </w:t>
      </w:r>
      <w:r w:rsidR="00561493" w:rsidRPr="000E0488">
        <w:rPr>
          <w:rFonts w:ascii="Arial" w:hAnsi="Arial" w:cs="Arial"/>
        </w:rPr>
        <w:br/>
      </w:r>
      <w:r w:rsidR="004D1CCD" w:rsidRPr="000E0488">
        <w:rPr>
          <w:rFonts w:ascii="Arial" w:hAnsi="Arial" w:cs="Arial"/>
        </w:rPr>
        <w:t>z obowiązującymi załącznikami, o których mowa w ust. 3, należy dostarczyć do siedziby Urzędu Marszałkowskiego Województwa Małopolskiego najpóźniej w terminie</w:t>
      </w:r>
      <w:r w:rsidR="00B14331" w:rsidRPr="000E0488">
        <w:rPr>
          <w:rFonts w:ascii="Arial" w:hAnsi="Arial" w:cs="Arial"/>
        </w:rPr>
        <w:t>:</w:t>
      </w:r>
      <w:r w:rsidR="004D1CCD" w:rsidRPr="000E0488">
        <w:rPr>
          <w:rFonts w:ascii="Arial" w:hAnsi="Arial" w:cs="Arial"/>
        </w:rPr>
        <w:t xml:space="preserve"> </w:t>
      </w:r>
      <w:r w:rsidR="009934A1" w:rsidRPr="00AD0067">
        <w:rPr>
          <w:rFonts w:ascii="Arial" w:hAnsi="Arial" w:cs="Arial"/>
          <w:b/>
        </w:rPr>
        <w:t xml:space="preserve">do </w:t>
      </w:r>
      <w:r w:rsidR="00247902">
        <w:rPr>
          <w:rFonts w:ascii="Arial" w:hAnsi="Arial" w:cs="Arial"/>
          <w:b/>
        </w:rPr>
        <w:t>4</w:t>
      </w:r>
      <w:r w:rsidR="002C5AFA" w:rsidRPr="00AD0067">
        <w:rPr>
          <w:rFonts w:ascii="Arial" w:hAnsi="Arial" w:cs="Arial"/>
          <w:b/>
        </w:rPr>
        <w:t xml:space="preserve"> </w:t>
      </w:r>
      <w:r w:rsidR="00247902">
        <w:rPr>
          <w:rFonts w:ascii="Arial" w:hAnsi="Arial" w:cs="Arial"/>
          <w:b/>
        </w:rPr>
        <w:t>marca</w:t>
      </w:r>
      <w:r w:rsidR="00C21BF7" w:rsidRPr="00AD0067">
        <w:rPr>
          <w:rFonts w:ascii="Arial" w:hAnsi="Arial" w:cs="Arial"/>
          <w:b/>
        </w:rPr>
        <w:t xml:space="preserve"> </w:t>
      </w:r>
      <w:r w:rsidR="00D51865" w:rsidRPr="00AD0067">
        <w:rPr>
          <w:rFonts w:ascii="Arial" w:hAnsi="Arial" w:cs="Arial"/>
          <w:b/>
        </w:rPr>
        <w:t>202</w:t>
      </w:r>
      <w:r w:rsidR="00182BA7" w:rsidRPr="00AD0067">
        <w:rPr>
          <w:rFonts w:ascii="Arial" w:hAnsi="Arial" w:cs="Arial"/>
          <w:b/>
        </w:rPr>
        <w:t>6</w:t>
      </w:r>
      <w:r w:rsidR="00107EAB" w:rsidRPr="00AD0067">
        <w:rPr>
          <w:rFonts w:ascii="Arial" w:hAnsi="Arial" w:cs="Arial"/>
          <w:b/>
        </w:rPr>
        <w:t xml:space="preserve"> </w:t>
      </w:r>
      <w:r w:rsidR="004D1CCD" w:rsidRPr="00AD0067">
        <w:rPr>
          <w:rFonts w:ascii="Arial" w:hAnsi="Arial" w:cs="Arial"/>
          <w:b/>
        </w:rPr>
        <w:t>roku</w:t>
      </w:r>
      <w:r w:rsidR="004D1CCD" w:rsidRPr="00AD0067">
        <w:rPr>
          <w:rFonts w:ascii="Arial" w:hAnsi="Arial" w:cs="Arial"/>
        </w:rPr>
        <w:t>,</w:t>
      </w:r>
      <w:r w:rsidR="004D1CCD" w:rsidRPr="000E0488">
        <w:rPr>
          <w:rFonts w:ascii="Arial" w:hAnsi="Arial" w:cs="Arial"/>
        </w:rPr>
        <w:t xml:space="preserve"> do </w:t>
      </w:r>
      <w:r w:rsidR="00C21BF7" w:rsidRPr="000E0488">
        <w:rPr>
          <w:rFonts w:ascii="Arial" w:hAnsi="Arial" w:cs="Arial"/>
        </w:rPr>
        <w:t> </w:t>
      </w:r>
      <w:r w:rsidR="004D1CCD" w:rsidRPr="000E0488">
        <w:rPr>
          <w:rFonts w:ascii="Arial" w:hAnsi="Arial" w:cs="Arial"/>
        </w:rPr>
        <w:t xml:space="preserve">godz. </w:t>
      </w:r>
      <w:r w:rsidR="003069D7" w:rsidRPr="000E0488">
        <w:rPr>
          <w:rFonts w:ascii="Arial" w:hAnsi="Arial" w:cs="Arial"/>
          <w:b/>
        </w:rPr>
        <w:t>16:</w:t>
      </w:r>
      <w:r w:rsidR="004D1CCD" w:rsidRPr="000E0488">
        <w:rPr>
          <w:rFonts w:ascii="Arial" w:hAnsi="Arial" w:cs="Arial"/>
          <w:b/>
        </w:rPr>
        <w:t>00</w:t>
      </w:r>
      <w:r w:rsidR="00A91BA2" w:rsidRPr="000E0488">
        <w:rPr>
          <w:rFonts w:ascii="Arial" w:hAnsi="Arial" w:cs="Arial"/>
        </w:rPr>
        <w:t xml:space="preserve">  </w:t>
      </w:r>
      <w:r w:rsidR="004D1CCD" w:rsidRPr="000E0488">
        <w:rPr>
          <w:rFonts w:ascii="Arial" w:hAnsi="Arial" w:cs="Arial"/>
        </w:rPr>
        <w:t>za pośrednictwem:</w:t>
      </w:r>
    </w:p>
    <w:p w14:paraId="17548A6B" w14:textId="5B7592DA" w:rsidR="00561493" w:rsidRPr="000E0488" w:rsidRDefault="00561493" w:rsidP="003A0C58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Dziennika Podawczego Urzędu Marszałkowskiego Województwa Małopolskiego </w:t>
      </w:r>
      <w:r w:rsidR="00D22D4E">
        <w:rPr>
          <w:rFonts w:ascii="Arial" w:hAnsi="Arial" w:cs="Arial"/>
        </w:rPr>
        <w:t>lub</w:t>
      </w:r>
      <w:r w:rsidR="009A3703">
        <w:rPr>
          <w:rFonts w:ascii="Arial" w:hAnsi="Arial" w:cs="Arial"/>
        </w:rPr>
        <w:t xml:space="preserve"> </w:t>
      </w:r>
      <w:r w:rsidR="009A3703" w:rsidRPr="000E0488">
        <w:rPr>
          <w:rFonts w:ascii="Arial" w:hAnsi="Arial" w:cs="Arial"/>
        </w:rPr>
        <w:t>(jeśli bezpośrednia obsługa klienta przez Dziennik Podawczy nie będzie możliwa, z uwagi na nieprzewidziane sytuacje</w:t>
      </w:r>
      <w:r w:rsidR="009A3703">
        <w:rPr>
          <w:rFonts w:ascii="Arial" w:hAnsi="Arial" w:cs="Arial"/>
        </w:rPr>
        <w:t>)</w:t>
      </w:r>
      <w:r w:rsidR="00D22D4E">
        <w:rPr>
          <w:rFonts w:ascii="Arial" w:hAnsi="Arial" w:cs="Arial"/>
        </w:rPr>
        <w:t> </w:t>
      </w:r>
      <w:r w:rsidRPr="000E0488">
        <w:rPr>
          <w:rFonts w:ascii="Arial" w:hAnsi="Arial" w:cs="Arial"/>
        </w:rPr>
        <w:t>„urny wrzutowej na korespondencję do Urzędu Marszałkowskiego</w:t>
      </w:r>
      <w:r w:rsidR="00D22D4E">
        <w:rPr>
          <w:rFonts w:ascii="Arial" w:hAnsi="Arial" w:cs="Arial"/>
        </w:rPr>
        <w:t xml:space="preserve">” </w:t>
      </w:r>
      <w:r w:rsidR="00D22D4E" w:rsidRPr="00D22D4E">
        <w:rPr>
          <w:rFonts w:ascii="Arial" w:hAnsi="Arial" w:cs="Arial"/>
        </w:rPr>
        <w:t xml:space="preserve">w zamkniętej kopercie z dopiskiem - Otwarty konkurs ofert na realizację zadań publicznych Województwa Małopolskiego w </w:t>
      </w:r>
      <w:r w:rsidR="00D22D4E" w:rsidRPr="00D22D4E">
        <w:rPr>
          <w:rFonts w:ascii="Arial" w:hAnsi="Arial" w:cs="Arial"/>
          <w:bCs/>
        </w:rPr>
        <w:t>obszarze wspierania i upowszechniania kultury fizycznej w 2026 roku pn. ,,Małopolski Klub”</w:t>
      </w:r>
      <w:r w:rsidRPr="000E0488">
        <w:rPr>
          <w:rFonts w:ascii="Arial" w:hAnsi="Arial" w:cs="Arial"/>
        </w:rPr>
        <w:t>).</w:t>
      </w:r>
      <w:r w:rsidR="00D22D4E">
        <w:rPr>
          <w:rFonts w:ascii="Arial" w:hAnsi="Arial" w:cs="Arial"/>
        </w:rPr>
        <w:t xml:space="preserve"> </w:t>
      </w:r>
      <w:r w:rsidRPr="000E0488">
        <w:rPr>
          <w:rFonts w:ascii="Arial" w:hAnsi="Arial" w:cs="Arial"/>
          <w:b/>
        </w:rPr>
        <w:t>Dzienniki Podawcze Urzędu Marszałkowskiego Województwa Małopolskiego znajdują się</w:t>
      </w:r>
      <w:r w:rsidRPr="000E0488">
        <w:rPr>
          <w:rFonts w:ascii="Arial" w:hAnsi="Arial" w:cs="Arial"/>
        </w:rPr>
        <w:t>:</w:t>
      </w:r>
    </w:p>
    <w:p w14:paraId="3860797D" w14:textId="77777777" w:rsidR="005A509E" w:rsidRPr="000E0488" w:rsidRDefault="005A509E" w:rsidP="003A0C58">
      <w:pPr>
        <w:pStyle w:val="Akapitzlist"/>
        <w:numPr>
          <w:ilvl w:val="2"/>
          <w:numId w:val="34"/>
        </w:numPr>
        <w:rPr>
          <w:rFonts w:ascii="Arial" w:hAnsi="Arial" w:cs="Arial"/>
        </w:rPr>
      </w:pPr>
      <w:r w:rsidRPr="000E0488">
        <w:rPr>
          <w:rFonts w:ascii="Arial" w:hAnsi="Arial" w:cs="Arial"/>
          <w:b/>
        </w:rPr>
        <w:t>w Krakowie</w:t>
      </w:r>
      <w:r w:rsidRPr="000E0488">
        <w:rPr>
          <w:rFonts w:ascii="Arial" w:hAnsi="Arial" w:cs="Arial"/>
        </w:rPr>
        <w:t xml:space="preserve"> przy ul. Racławickiej 56  lub ul. Basztowej 22;</w:t>
      </w:r>
    </w:p>
    <w:p w14:paraId="6821775D" w14:textId="77777777" w:rsidR="005A509E" w:rsidRPr="000E0488" w:rsidRDefault="005A509E" w:rsidP="003A0C58">
      <w:pPr>
        <w:pStyle w:val="Akapitzlist"/>
        <w:numPr>
          <w:ilvl w:val="2"/>
          <w:numId w:val="34"/>
        </w:numPr>
        <w:rPr>
          <w:rFonts w:ascii="Arial" w:hAnsi="Arial" w:cs="Arial"/>
        </w:rPr>
      </w:pPr>
      <w:r w:rsidRPr="000E0488">
        <w:rPr>
          <w:rFonts w:ascii="Arial" w:hAnsi="Arial" w:cs="Arial"/>
          <w:b/>
        </w:rPr>
        <w:t>w Agendach Zamiejscowych Urzędu Marszałkowskiego</w:t>
      </w:r>
      <w:r w:rsidRPr="000E0488">
        <w:rPr>
          <w:rFonts w:ascii="Arial" w:hAnsi="Arial" w:cs="Arial"/>
        </w:rPr>
        <w:t>:</w:t>
      </w:r>
    </w:p>
    <w:p w14:paraId="66ED2B83" w14:textId="77777777" w:rsidR="005A509E" w:rsidRPr="000E0488" w:rsidRDefault="005A509E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>w Nowym Sączu - ul. Jagiellońska 52,</w:t>
      </w:r>
    </w:p>
    <w:p w14:paraId="33AB1CAE" w14:textId="05F9C12A" w:rsidR="005A509E" w:rsidRPr="000E0488" w:rsidRDefault="005A509E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w Oświęcimiu - ul. </w:t>
      </w:r>
      <w:r w:rsidR="006B31D8" w:rsidRPr="000E0488">
        <w:rPr>
          <w:rFonts w:ascii="Arial" w:hAnsi="Arial" w:cs="Arial"/>
        </w:rPr>
        <w:t>Zamkowa 4</w:t>
      </w:r>
      <w:r w:rsidRPr="000E0488">
        <w:rPr>
          <w:rFonts w:ascii="Arial" w:hAnsi="Arial" w:cs="Arial"/>
        </w:rPr>
        <w:t>,</w:t>
      </w:r>
    </w:p>
    <w:p w14:paraId="4677FBC1" w14:textId="77777777" w:rsidR="005A509E" w:rsidRPr="000E0488" w:rsidRDefault="005A509E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>w Tarnowie - al. Solidarności 5-9,</w:t>
      </w:r>
    </w:p>
    <w:p w14:paraId="0401EBF7" w14:textId="44A5EDA8" w:rsidR="005A509E" w:rsidRPr="000E0488" w:rsidRDefault="005A509E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w </w:t>
      </w:r>
      <w:r w:rsidR="00CA5114" w:rsidRPr="000E0488">
        <w:rPr>
          <w:rFonts w:ascii="Arial" w:hAnsi="Arial" w:cs="Arial"/>
        </w:rPr>
        <w:t>Nowym Targu - al. Tysiąclecia 37</w:t>
      </w:r>
      <w:r w:rsidRPr="000E0488">
        <w:rPr>
          <w:rFonts w:ascii="Arial" w:hAnsi="Arial" w:cs="Arial"/>
        </w:rPr>
        <w:t>,</w:t>
      </w:r>
    </w:p>
    <w:p w14:paraId="58C615D5" w14:textId="1E62DF5D" w:rsidR="005A509E" w:rsidRPr="000E0488" w:rsidRDefault="005A509E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w Miechowie - ul. </w:t>
      </w:r>
      <w:r w:rsidR="00E76DC9" w:rsidRPr="000E0488">
        <w:rPr>
          <w:rFonts w:ascii="Arial" w:hAnsi="Arial" w:cs="Arial"/>
        </w:rPr>
        <w:t>Sobieskiego 4</w:t>
      </w:r>
      <w:r w:rsidRPr="000E0488">
        <w:rPr>
          <w:rFonts w:ascii="Arial" w:hAnsi="Arial" w:cs="Arial"/>
        </w:rPr>
        <w:t>;</w:t>
      </w:r>
    </w:p>
    <w:p w14:paraId="42406193" w14:textId="3272E019" w:rsidR="00EE5451" w:rsidRPr="000E0488" w:rsidRDefault="00EE5451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>w Zakopanem – ul. Kościeliska 7</w:t>
      </w:r>
      <w:r w:rsidR="009934A1" w:rsidRPr="000E0488">
        <w:rPr>
          <w:rFonts w:ascii="Arial" w:hAnsi="Arial" w:cs="Arial"/>
        </w:rPr>
        <w:t>;</w:t>
      </w:r>
    </w:p>
    <w:p w14:paraId="3DB06080" w14:textId="2D4995DF" w:rsidR="009934A1" w:rsidRPr="000E0488" w:rsidRDefault="009934A1" w:rsidP="003A0C58">
      <w:pPr>
        <w:pStyle w:val="Akapitzlist"/>
        <w:numPr>
          <w:ilvl w:val="2"/>
          <w:numId w:val="35"/>
        </w:numPr>
        <w:ind w:left="1418"/>
        <w:rPr>
          <w:rFonts w:ascii="Arial" w:hAnsi="Arial" w:cs="Arial"/>
        </w:rPr>
      </w:pPr>
      <w:r w:rsidRPr="000E0488">
        <w:rPr>
          <w:rFonts w:ascii="Arial" w:hAnsi="Arial" w:cs="Arial"/>
        </w:rPr>
        <w:t>w Suchej Beskidzkiej - ul. J. Piłsudskiego 23;</w:t>
      </w:r>
    </w:p>
    <w:p w14:paraId="0C9681A0" w14:textId="0256E688" w:rsidR="004D1CCD" w:rsidRPr="000E0488" w:rsidRDefault="004D1CCD" w:rsidP="003A0C58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operatora pocztowego na adres: Urząd Marszałkowski Województwa Małopolskiego, </w:t>
      </w:r>
      <w:r w:rsidRPr="000E0488">
        <w:rPr>
          <w:rFonts w:ascii="Arial" w:eastAsia="Calibri" w:hAnsi="Arial" w:cs="Arial"/>
        </w:rPr>
        <w:t xml:space="preserve">Departament Sportu i </w:t>
      </w:r>
      <w:r w:rsidR="006B31D8" w:rsidRPr="000E0488">
        <w:rPr>
          <w:rFonts w:ascii="Arial" w:eastAsia="Calibri" w:hAnsi="Arial" w:cs="Arial"/>
        </w:rPr>
        <w:t>Upowszechniania Kultury Fizycznej</w:t>
      </w:r>
      <w:r w:rsidRPr="000E0488">
        <w:rPr>
          <w:rFonts w:ascii="Arial" w:hAnsi="Arial" w:cs="Arial"/>
        </w:rPr>
        <w:t>, ul. Racławicka 56, 30-017 Kraków.</w:t>
      </w:r>
    </w:p>
    <w:p w14:paraId="04F78E20" w14:textId="77777777" w:rsidR="004D1CCD" w:rsidRPr="000E0488" w:rsidRDefault="004D1CCD" w:rsidP="004D1C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E0488">
        <w:rPr>
          <w:rFonts w:ascii="Arial" w:hAnsi="Arial" w:cs="Arial"/>
          <w:snapToGrid w:val="0"/>
        </w:rPr>
        <w:t xml:space="preserve">O terminowym złożeniu oferty decyduje </w:t>
      </w:r>
      <w:r w:rsidRPr="000E0488">
        <w:rPr>
          <w:rFonts w:ascii="Arial" w:hAnsi="Arial" w:cs="Arial"/>
          <w:b/>
          <w:snapToGrid w:val="0"/>
        </w:rPr>
        <w:t>data jej wpływu</w:t>
      </w:r>
      <w:r w:rsidRPr="000E0488">
        <w:rPr>
          <w:rFonts w:ascii="Arial" w:hAnsi="Arial" w:cs="Arial"/>
          <w:snapToGrid w:val="0"/>
        </w:rPr>
        <w:t xml:space="preserve"> </w:t>
      </w:r>
      <w:r w:rsidRPr="000E0488">
        <w:rPr>
          <w:rFonts w:ascii="Arial" w:hAnsi="Arial" w:cs="Arial"/>
          <w:b/>
          <w:snapToGrid w:val="0"/>
        </w:rPr>
        <w:t>(wersji papierowej)</w:t>
      </w:r>
      <w:r w:rsidRPr="000E0488">
        <w:rPr>
          <w:rFonts w:ascii="Arial" w:hAnsi="Arial" w:cs="Arial"/>
          <w:snapToGrid w:val="0"/>
        </w:rPr>
        <w:t xml:space="preserve"> do siedziby Urzędu, potwierdzona pieczęcią wpływu (a nie datą stempla nadania pocztowego).</w:t>
      </w:r>
    </w:p>
    <w:p w14:paraId="2814218A" w14:textId="391F84AF" w:rsidR="004D1CCD" w:rsidRPr="000E0488" w:rsidRDefault="00551572" w:rsidP="004D1CCD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0E0488">
        <w:rPr>
          <w:rFonts w:ascii="Arial" w:hAnsi="Arial" w:cs="Arial"/>
          <w:b/>
        </w:rPr>
        <w:t xml:space="preserve">Dla osób, które </w:t>
      </w:r>
      <w:r w:rsidR="004D1CCD" w:rsidRPr="000E0488">
        <w:rPr>
          <w:rFonts w:ascii="Arial" w:hAnsi="Arial" w:cs="Arial"/>
          <w:b/>
        </w:rPr>
        <w:t xml:space="preserve">posiadają kwalifikowany podpis elektroniczny, profil zaufany lub </w:t>
      </w:r>
      <w:r w:rsidRPr="000E0488">
        <w:rPr>
          <w:rFonts w:ascii="Arial" w:hAnsi="Arial" w:cs="Arial"/>
          <w:b/>
        </w:rPr>
        <w:br/>
      </w:r>
      <w:r w:rsidR="004D1CCD" w:rsidRPr="000E0488">
        <w:rPr>
          <w:rFonts w:ascii="Arial" w:hAnsi="Arial" w:cs="Arial"/>
          <w:b/>
        </w:rPr>
        <w:t>e-dowód,</w:t>
      </w:r>
      <w:r w:rsidR="006F157B" w:rsidRPr="000E0488">
        <w:rPr>
          <w:rFonts w:ascii="Arial" w:hAnsi="Arial" w:cs="Arial"/>
          <w:b/>
        </w:rPr>
        <w:t xml:space="preserve"> dopuszcza się składanie oferty</w:t>
      </w:r>
      <w:r w:rsidR="00091D78" w:rsidRPr="000E0488">
        <w:rPr>
          <w:rFonts w:ascii="Arial" w:hAnsi="Arial" w:cs="Arial"/>
          <w:b/>
        </w:rPr>
        <w:t xml:space="preserve"> (</w:t>
      </w:r>
      <w:r w:rsidRPr="000E0488">
        <w:rPr>
          <w:rFonts w:ascii="Arial" w:hAnsi="Arial" w:cs="Arial"/>
          <w:b/>
        </w:rPr>
        <w:t xml:space="preserve">wraz z załącznikami w formacie pdf </w:t>
      </w:r>
      <w:r w:rsidR="00FC3FDC" w:rsidRPr="000E0488">
        <w:rPr>
          <w:rFonts w:ascii="Arial" w:hAnsi="Arial" w:cs="Arial"/>
          <w:b/>
        </w:rPr>
        <w:t>zamiast jej papierowej wersji )</w:t>
      </w:r>
      <w:r w:rsidR="00F15C40" w:rsidRPr="000E0488">
        <w:rPr>
          <w:rFonts w:ascii="Arial" w:hAnsi="Arial" w:cs="Arial"/>
          <w:b/>
        </w:rPr>
        <w:t xml:space="preserve"> </w:t>
      </w:r>
      <w:r w:rsidR="00523D47" w:rsidRPr="000E0488">
        <w:rPr>
          <w:rFonts w:ascii="Arial" w:hAnsi="Arial" w:cs="Arial"/>
        </w:rPr>
        <w:t>za pośrednictwem</w:t>
      </w:r>
      <w:r w:rsidR="00F15C40" w:rsidRPr="000E0488">
        <w:rPr>
          <w:rFonts w:ascii="Arial" w:hAnsi="Arial" w:cs="Arial"/>
        </w:rPr>
        <w:t xml:space="preserve"> </w:t>
      </w:r>
      <w:r w:rsidR="00F15C40" w:rsidRPr="000E0488">
        <w:rPr>
          <w:rFonts w:ascii="Arial" w:hAnsi="Arial" w:cs="Arial"/>
          <w:b/>
        </w:rPr>
        <w:t xml:space="preserve">e-doręczeń </w:t>
      </w:r>
      <w:r w:rsidR="00F15C40" w:rsidRPr="000E0488">
        <w:rPr>
          <w:rFonts w:ascii="Arial" w:hAnsi="Arial" w:cs="Arial"/>
        </w:rPr>
        <w:t>pod adre</w:t>
      </w:r>
      <w:r w:rsidR="000E0488">
        <w:rPr>
          <w:rFonts w:ascii="Arial" w:hAnsi="Arial" w:cs="Arial"/>
        </w:rPr>
        <w:t>sem: AE:PL-57745-81816-</w:t>
      </w:r>
      <w:r w:rsidR="000E0488">
        <w:rPr>
          <w:rFonts w:ascii="Arial" w:hAnsi="Arial" w:cs="Arial"/>
        </w:rPr>
        <w:lastRenderedPageBreak/>
        <w:t>GUCTD-28</w:t>
      </w:r>
      <w:r w:rsidR="00F15C40" w:rsidRPr="000E0488">
        <w:rPr>
          <w:rFonts w:ascii="Arial" w:hAnsi="Arial" w:cs="Arial"/>
        </w:rPr>
        <w:t xml:space="preserve"> </w:t>
      </w:r>
      <w:r w:rsidR="000E0488">
        <w:rPr>
          <w:rFonts w:ascii="Arial" w:hAnsi="Arial" w:cs="Arial"/>
        </w:rPr>
        <w:t xml:space="preserve"> </w:t>
      </w:r>
      <w:r w:rsidR="000E0488" w:rsidRPr="000E0488">
        <w:rPr>
          <w:rFonts w:ascii="Arial" w:hAnsi="Arial" w:cs="Arial"/>
          <w:b/>
        </w:rPr>
        <w:t>(</w:t>
      </w:r>
      <w:r w:rsidR="004D1CCD" w:rsidRPr="000E0488">
        <w:rPr>
          <w:rFonts w:ascii="Arial" w:hAnsi="Arial" w:cs="Arial"/>
          <w:b/>
        </w:rPr>
        <w:t xml:space="preserve">decyduje data wpływu na </w:t>
      </w:r>
      <w:r w:rsidR="001640E2" w:rsidRPr="000E0488">
        <w:rPr>
          <w:rFonts w:ascii="Arial" w:hAnsi="Arial" w:cs="Arial"/>
          <w:b/>
        </w:rPr>
        <w:t xml:space="preserve">adres </w:t>
      </w:r>
      <w:r w:rsidR="009A0C52" w:rsidRPr="000E0488">
        <w:rPr>
          <w:rFonts w:ascii="Arial" w:hAnsi="Arial" w:cs="Arial"/>
          <w:b/>
        </w:rPr>
        <w:t>doręczeń elektronicznych</w:t>
      </w:r>
      <w:r w:rsidR="00EB36DB" w:rsidRPr="000E0488">
        <w:rPr>
          <w:rFonts w:ascii="Arial" w:hAnsi="Arial" w:cs="Arial"/>
          <w:b/>
        </w:rPr>
        <w:t>)</w:t>
      </w:r>
      <w:r w:rsidR="00EB36DB" w:rsidRPr="000E0488">
        <w:rPr>
          <w:rFonts w:ascii="Arial" w:hAnsi="Arial" w:cs="Arial"/>
        </w:rPr>
        <w:t xml:space="preserve">. </w:t>
      </w:r>
      <w:r w:rsidR="004D1CCD" w:rsidRPr="000E0488">
        <w:rPr>
          <w:rFonts w:ascii="Arial" w:hAnsi="Arial" w:cs="Arial"/>
        </w:rPr>
        <w:t>Zasady realizacji spraw przez Internet dostępne są pod linkiem</w:t>
      </w:r>
      <w:r w:rsidR="006F157B" w:rsidRPr="000E0488">
        <w:rPr>
          <w:rFonts w:ascii="Arial" w:hAnsi="Arial" w:cs="Arial"/>
        </w:rPr>
        <w:t xml:space="preserve"> </w:t>
      </w:r>
      <w:hyperlink r:id="rId10" w:history="1">
        <w:r w:rsidR="008E2A6E" w:rsidRPr="000E0488">
          <w:rPr>
            <w:rStyle w:val="Hipercze"/>
            <w:rFonts w:ascii="Arial" w:hAnsi="Arial" w:cs="Arial"/>
            <w:color w:val="auto"/>
          </w:rPr>
          <w:t>https://bip.malopolska.pl/umwm,m,2852,zalatw-sprawe-przez-internet.html</w:t>
        </w:r>
      </w:hyperlink>
      <w:r w:rsidR="004D1CCD" w:rsidRPr="000E0488">
        <w:rPr>
          <w:rFonts w:ascii="Arial" w:hAnsi="Arial" w:cs="Arial"/>
        </w:rPr>
        <w:t xml:space="preserve">. </w:t>
      </w:r>
      <w:r w:rsidR="0009593F" w:rsidRPr="000E0488">
        <w:rPr>
          <w:rFonts w:ascii="Arial" w:hAnsi="Arial" w:cs="Arial"/>
          <w:b/>
        </w:rPr>
        <w:t>Złożenie oferty przez ePUAP uznaje się za nieskuteczne doręczenie i oferta taka nie będzie podlegać ocenie formalnej i merytorycznej.</w:t>
      </w:r>
    </w:p>
    <w:p w14:paraId="275782A7" w14:textId="77777777" w:rsidR="00346E2F" w:rsidRPr="000E0488" w:rsidRDefault="004D1CCD" w:rsidP="001F677F">
      <w:pPr>
        <w:spacing w:after="0"/>
        <w:jc w:val="both"/>
        <w:rPr>
          <w:rFonts w:ascii="Arial" w:hAnsi="Arial" w:cs="Arial"/>
          <w:b/>
        </w:rPr>
      </w:pPr>
      <w:r w:rsidRPr="000E0488">
        <w:rPr>
          <w:rFonts w:ascii="Arial" w:hAnsi="Arial" w:cs="Arial"/>
          <w:b/>
        </w:rPr>
        <w:t xml:space="preserve">Oferty muszą zostać podpisane elektronicznie (tj. podpis kwalifikowany, profil zaufany </w:t>
      </w:r>
      <w:r w:rsidRPr="000E0488">
        <w:rPr>
          <w:rFonts w:ascii="Arial" w:hAnsi="Arial" w:cs="Arial"/>
          <w:b/>
        </w:rPr>
        <w:br/>
        <w:t>lub e-dowód) przez osoby upoważnione do składania oświadczeń woli w imieniu Oferenta. UWAGA! Skan podpisu n</w:t>
      </w:r>
      <w:r w:rsidR="00346E2F" w:rsidRPr="000E0488">
        <w:rPr>
          <w:rFonts w:ascii="Arial" w:hAnsi="Arial" w:cs="Arial"/>
          <w:b/>
        </w:rPr>
        <w:t>ie jest podpisem elektronicznym</w:t>
      </w:r>
      <w:r w:rsidR="001F677F" w:rsidRPr="000E0488">
        <w:rPr>
          <w:rFonts w:ascii="Arial" w:hAnsi="Arial" w:cs="Arial"/>
          <w:b/>
        </w:rPr>
        <w:t>.</w:t>
      </w:r>
    </w:p>
    <w:p w14:paraId="633BFA23" w14:textId="77777777" w:rsidR="00AB658C" w:rsidRPr="000E0488" w:rsidRDefault="00AB658C" w:rsidP="00AB658C">
      <w:pPr>
        <w:spacing w:after="0" w:line="240" w:lineRule="auto"/>
        <w:jc w:val="both"/>
        <w:rPr>
          <w:b/>
          <w:bCs/>
        </w:rPr>
      </w:pPr>
      <w:r w:rsidRPr="000E0488">
        <w:rPr>
          <w:rFonts w:ascii="Arial" w:hAnsi="Arial" w:cs="Arial"/>
          <w:b/>
          <w:bCs/>
        </w:rPr>
        <w:t>Jeśli oferent nie dostarczy oferty w jeden z ww. sposobów oferta zostanie bez rozpatrzenia</w:t>
      </w:r>
      <w:r w:rsidRPr="000E0488">
        <w:rPr>
          <w:b/>
          <w:bCs/>
        </w:rPr>
        <w:t>.</w:t>
      </w:r>
    </w:p>
    <w:p w14:paraId="0EF7F6C5" w14:textId="77777777" w:rsidR="001F677F" w:rsidRPr="000E0488" w:rsidRDefault="001F677F" w:rsidP="003A0C58">
      <w:pPr>
        <w:numPr>
          <w:ilvl w:val="0"/>
          <w:numId w:val="16"/>
        </w:numPr>
        <w:autoSpaceDE w:val="0"/>
        <w:autoSpaceDN w:val="0"/>
        <w:adjustRightInd w:val="0"/>
        <w:spacing w:after="100" w:afterAutospacing="1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bCs/>
        </w:rPr>
        <w:t>Do oferty należy dołączyć następujące załączniki:</w:t>
      </w:r>
    </w:p>
    <w:p w14:paraId="59C2A62D" w14:textId="77777777" w:rsidR="00E14C7E" w:rsidRPr="000E0488" w:rsidRDefault="00E14C7E" w:rsidP="003A0C58">
      <w:pPr>
        <w:numPr>
          <w:ilvl w:val="2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aktualny dokument stanowiący o podstawie działalności Oferenta/Oferentów, potwierdzający status prawny i umocowanie osób go reprezentujących: </w:t>
      </w:r>
    </w:p>
    <w:p w14:paraId="1B6DF88C" w14:textId="77777777" w:rsidR="00E14C7E" w:rsidRPr="000E0488" w:rsidRDefault="00E14C7E" w:rsidP="003A0C5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w przypadku fundacji, stowarzyszeń oraz spółdzielni socjalnych – aktualny (tzn. zgodny ze stanem faktycznym) wydruk z Krajowego Rejestru Sądowego;</w:t>
      </w:r>
    </w:p>
    <w:p w14:paraId="64E4D16C" w14:textId="309F2D7F" w:rsidR="00E14C7E" w:rsidRPr="000E0488" w:rsidRDefault="00E43AAC" w:rsidP="003A0C5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>w przypadku kościelnych osób prawnych – aktualne (tzn. zgodne ze stanem faktycznym) zaświadczenie o osobowości prawnej parafii/zgromadzenia zakonnego/innego związku wyznaniowego oraz aktualne upoważnienie dla proboszcza/przeora/innej osoby do reprezentowania związku wyznaniowego i zaciągania zobowiązań finansowych</w:t>
      </w:r>
      <w:r w:rsidR="00E14C7E" w:rsidRPr="000E0488">
        <w:rPr>
          <w:rFonts w:ascii="Arial" w:eastAsia="Calibri" w:hAnsi="Arial" w:cs="Arial"/>
        </w:rPr>
        <w:t>;</w:t>
      </w:r>
    </w:p>
    <w:p w14:paraId="39430FC6" w14:textId="77777777" w:rsidR="00E14C7E" w:rsidRPr="000E0488" w:rsidRDefault="00E14C7E" w:rsidP="003A0C5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w przypadku pozostałych podmiotów, które nie podlegają rejestracji w Krajowym Rejestrze Sądowym – inny dokument właściwy dla Oferenta/Oferentów. Jeśli ofertę składa stowarzyszenie zwykłe dokumentem właściwym będzie wypis</w:t>
      </w:r>
      <w:r w:rsidRPr="000E0488">
        <w:rPr>
          <w:rFonts w:ascii="Arial" w:eastAsia="Calibri" w:hAnsi="Arial" w:cs="Arial"/>
        </w:rPr>
        <w:br/>
        <w:t>z ewidencji zawierający następujące dane: nazwę stowarzyszenia, cel działania, adres siedziby, reprezentację stowarzyszenia, informację o statusie organizacji pożytku publicznego;</w:t>
      </w:r>
    </w:p>
    <w:p w14:paraId="5CC0FC37" w14:textId="77777777" w:rsidR="00E14C7E" w:rsidRPr="000E0488" w:rsidRDefault="00E14C7E" w:rsidP="003A0C5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kopię umowy lub statutu spółki potwierdzoną za zgodność z oryginałem – </w:t>
      </w:r>
      <w:r w:rsidRPr="000E0488">
        <w:rPr>
          <w:rFonts w:ascii="Arial" w:eastAsia="Calibri" w:hAnsi="Arial" w:cs="Arial"/>
        </w:rPr>
        <w:br/>
        <w:t xml:space="preserve">w przypadku, gdy oferent jest spółką prawa handlowego, o której mowa w art. 3 ust. 3 pkt 4 ustawy z dnia 24 kwietnia 2003 r. o działalności pożytku publicznego </w:t>
      </w:r>
      <w:r w:rsidRPr="000E0488">
        <w:rPr>
          <w:rFonts w:ascii="Arial" w:eastAsia="Calibri" w:hAnsi="Arial" w:cs="Arial"/>
        </w:rPr>
        <w:br/>
        <w:t>i o wolontariacie.</w:t>
      </w:r>
    </w:p>
    <w:p w14:paraId="7298A949" w14:textId="09B59436" w:rsidR="00E14C7E" w:rsidRPr="000E0488" w:rsidRDefault="00E14C7E" w:rsidP="003A0C58">
      <w:pPr>
        <w:numPr>
          <w:ilvl w:val="2"/>
          <w:numId w:val="2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</w:rPr>
        <w:t>inne dokumenty, jeśli są wymagane, np.</w:t>
      </w:r>
      <w:r w:rsidR="003069D7" w:rsidRPr="000E0488">
        <w:rPr>
          <w:rFonts w:ascii="Arial" w:eastAsia="Calibri" w:hAnsi="Arial" w:cs="Arial"/>
        </w:rPr>
        <w:t xml:space="preserve">: szczególne upoważnienie osób </w:t>
      </w:r>
      <w:r w:rsidRPr="000E0488">
        <w:rPr>
          <w:rFonts w:ascii="Arial" w:eastAsia="Calibri" w:hAnsi="Arial" w:cs="Arial"/>
        </w:rPr>
        <w:t>do reprezentowania Oferenta/Oferentów</w:t>
      </w:r>
      <w:r w:rsidRPr="000E0488">
        <w:rPr>
          <w:rFonts w:ascii="Arial" w:eastAsia="Calibri" w:hAnsi="Arial" w:cs="Arial"/>
          <w:snapToGrid w:val="0"/>
        </w:rPr>
        <w:t xml:space="preserve">, </w:t>
      </w:r>
      <w:r w:rsidRPr="000E0488">
        <w:rPr>
          <w:rFonts w:ascii="Arial" w:eastAsia="Calibri" w:hAnsi="Arial" w:cs="Arial"/>
        </w:rPr>
        <w:t>terenowe oddziały organizacji (nieposiadające osobowości prawnej) mogą złożyć wniosek wyłącznie za zgodą zarządu głównego organizacji (tj. na podstawie pełnomocnictwa rodzajowego udzielonego przez zarząd główny)</w:t>
      </w:r>
      <w:r w:rsidRPr="000E0488">
        <w:rPr>
          <w:rFonts w:ascii="Arial" w:eastAsia="Calibri" w:hAnsi="Arial" w:cs="Arial"/>
          <w:snapToGrid w:val="0"/>
        </w:rPr>
        <w:t xml:space="preserve">, </w:t>
      </w:r>
      <w:r w:rsidRPr="000E0488">
        <w:rPr>
          <w:rFonts w:ascii="Arial" w:eastAsia="Calibri" w:hAnsi="Arial" w:cs="Arial"/>
        </w:rPr>
        <w:t>w przypadku złożenia oferty wsp</w:t>
      </w:r>
      <w:r w:rsidR="00552FF0" w:rsidRPr="000E0488">
        <w:rPr>
          <w:rFonts w:ascii="Arial" w:eastAsia="Calibri" w:hAnsi="Arial" w:cs="Arial"/>
        </w:rPr>
        <w:t>ólnej, o której mowa w Roz</w:t>
      </w:r>
      <w:r w:rsidRPr="000E0488">
        <w:rPr>
          <w:rFonts w:ascii="Arial" w:eastAsia="Calibri" w:hAnsi="Arial" w:cs="Arial"/>
        </w:rPr>
        <w:t xml:space="preserve"> III ust. 5 niniejszego regulaminu należy załączyć do oferty wspólnej umowę zawartą </w:t>
      </w:r>
      <w:r w:rsidR="003069D7" w:rsidRPr="000E0488">
        <w:rPr>
          <w:rFonts w:ascii="Arial" w:eastAsia="Calibri" w:hAnsi="Arial" w:cs="Arial"/>
        </w:rPr>
        <w:br/>
      </w:r>
      <w:r w:rsidRPr="000E0488">
        <w:rPr>
          <w:rFonts w:ascii="Arial" w:eastAsia="Calibri" w:hAnsi="Arial" w:cs="Arial"/>
        </w:rPr>
        <w:t>z podmiotami składającymi ofertę wspólną;</w:t>
      </w:r>
    </w:p>
    <w:p w14:paraId="65A35785" w14:textId="4EDC71F0" w:rsidR="005F621C" w:rsidRPr="000E0488" w:rsidRDefault="005F621C" w:rsidP="003A0C58">
      <w:pPr>
        <w:numPr>
          <w:ilvl w:val="2"/>
          <w:numId w:val="25"/>
        </w:numPr>
        <w:tabs>
          <w:tab w:val="num" w:pos="709"/>
        </w:tabs>
        <w:spacing w:after="0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aktualny statut Oferenta</w:t>
      </w:r>
      <w:r w:rsidR="004E580C" w:rsidRPr="000E0488">
        <w:rPr>
          <w:rFonts w:ascii="Arial" w:eastAsia="Calibri" w:hAnsi="Arial" w:cs="Arial"/>
        </w:rPr>
        <w:t>,</w:t>
      </w:r>
      <w:r w:rsidRPr="000E0488">
        <w:rPr>
          <w:rFonts w:ascii="Arial" w:eastAsia="Calibri" w:hAnsi="Arial" w:cs="Arial"/>
        </w:rPr>
        <w:t xml:space="preserve"> jeśli załą</w:t>
      </w:r>
      <w:r w:rsidR="001B112F" w:rsidRPr="000E0488">
        <w:rPr>
          <w:rFonts w:ascii="Arial" w:eastAsia="Calibri" w:hAnsi="Arial" w:cs="Arial"/>
        </w:rPr>
        <w:t>czona ewidencja nie zawiera informacji dotyczącej osób, któ</w:t>
      </w:r>
      <w:r w:rsidR="00F858BF" w:rsidRPr="000E0488">
        <w:rPr>
          <w:rFonts w:ascii="Arial" w:eastAsia="Calibri" w:hAnsi="Arial" w:cs="Arial"/>
        </w:rPr>
        <w:t>re go reprezentują</w:t>
      </w:r>
      <w:r w:rsidR="00057317" w:rsidRPr="000E0488">
        <w:rPr>
          <w:rFonts w:ascii="Arial" w:eastAsia="Calibri" w:hAnsi="Arial" w:cs="Arial"/>
        </w:rPr>
        <w:t xml:space="preserve"> w ramach ważności oświadczeń woli dotyczących praw </w:t>
      </w:r>
      <w:r w:rsidR="00961E1E" w:rsidRPr="000E0488">
        <w:rPr>
          <w:rFonts w:ascii="Arial" w:eastAsia="Calibri" w:hAnsi="Arial" w:cs="Arial"/>
        </w:rPr>
        <w:br/>
      </w:r>
      <w:r w:rsidR="00057317" w:rsidRPr="000E0488">
        <w:rPr>
          <w:rFonts w:ascii="Arial" w:eastAsia="Calibri" w:hAnsi="Arial" w:cs="Arial"/>
        </w:rPr>
        <w:t xml:space="preserve">i obowiązków majątkowych podmiotu. </w:t>
      </w:r>
    </w:p>
    <w:p w14:paraId="466168DA" w14:textId="77777777" w:rsidR="00E14C7E" w:rsidRPr="000E0488" w:rsidRDefault="00E14C7E" w:rsidP="003A0C58">
      <w:pPr>
        <w:numPr>
          <w:ilvl w:val="2"/>
          <w:numId w:val="2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bCs/>
        </w:rPr>
        <w:t>Oferenci, którzy są w trakcie zmian statutowych powinni złożyć kopię uchwały o zmianie statutu wraz z kopią (pierwszej strony) wniosku o zmianę danych w KRS;</w:t>
      </w:r>
    </w:p>
    <w:p w14:paraId="1C895CB3" w14:textId="77777777" w:rsidR="00002231" w:rsidRPr="000E0488" w:rsidRDefault="002F000B" w:rsidP="003A0C58">
      <w:pPr>
        <w:pStyle w:val="Akapitzlist"/>
        <w:numPr>
          <w:ilvl w:val="2"/>
          <w:numId w:val="25"/>
        </w:numPr>
        <w:rPr>
          <w:rFonts w:ascii="Arial" w:hAnsi="Arial" w:cs="Arial"/>
          <w:bCs/>
          <w:snapToGrid w:val="0"/>
          <w:lang w:eastAsia="pl-PL"/>
        </w:rPr>
      </w:pPr>
      <w:r w:rsidRPr="000E0488">
        <w:rPr>
          <w:rFonts w:ascii="Arial" w:hAnsi="Arial" w:cs="Arial"/>
          <w:bCs/>
          <w:snapToGrid w:val="0"/>
          <w:lang w:eastAsia="pl-PL"/>
        </w:rPr>
        <w:t>oświadczenie dotyczące wymagań służących zapewnieniu dostępności osobom ze szczególnymi potrzebami, które zostaną zapewnione w ramach realizacji zadania publicznego stanowiące załącznik do oferty/aktualizacji oferty do oświadczenia.</w:t>
      </w:r>
      <w:r w:rsidR="00002231" w:rsidRPr="000E0488">
        <w:t xml:space="preserve"> </w:t>
      </w:r>
    </w:p>
    <w:p w14:paraId="5B423F10" w14:textId="75BD1302" w:rsidR="00002231" w:rsidRPr="000E0488" w:rsidRDefault="00002231" w:rsidP="003A0C58">
      <w:pPr>
        <w:pStyle w:val="Akapitzlist"/>
        <w:numPr>
          <w:ilvl w:val="2"/>
          <w:numId w:val="25"/>
        </w:numPr>
        <w:rPr>
          <w:rFonts w:ascii="Arial" w:hAnsi="Arial" w:cs="Arial"/>
          <w:bCs/>
          <w:snapToGrid w:val="0"/>
          <w:lang w:eastAsia="pl-PL"/>
        </w:rPr>
      </w:pPr>
      <w:r w:rsidRPr="000E0488">
        <w:rPr>
          <w:rFonts w:ascii="Arial" w:hAnsi="Arial" w:cs="Arial"/>
          <w:bCs/>
          <w:snapToGrid w:val="0"/>
          <w:lang w:eastAsia="pl-PL"/>
        </w:rPr>
        <w:t xml:space="preserve">w przypadku kościelnych osób prawnych – oświadczenie o następującej treści „Parafia/zgromadzenie zakonne/inny związek wyznaniowy* składając niniejszą ofertę prowadzi działalność w sferach pożytku publicznego zgodnych z obszarem, celami </w:t>
      </w:r>
      <w:r w:rsidRPr="000E0488">
        <w:rPr>
          <w:rFonts w:ascii="Arial" w:hAnsi="Arial" w:cs="Arial"/>
          <w:bCs/>
          <w:snapToGrid w:val="0"/>
          <w:lang w:eastAsia="pl-PL"/>
        </w:rPr>
        <w:br/>
        <w:t>i założeniami konkursu, tj. sportem i upowszechnianiem kultury fizycznej.</w:t>
      </w:r>
    </w:p>
    <w:p w14:paraId="757B4A65" w14:textId="5FB41B7D" w:rsidR="00E14C7E" w:rsidRPr="000E0488" w:rsidRDefault="00E14C7E" w:rsidP="003A0C58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Załączniki (jak wyżej) muszą spełniać wymogi ważności, tzn. muszą być podpisane przez osoby uprawnione: w przypadku załączników składanych w formie </w:t>
      </w:r>
      <w:r w:rsidRPr="000E0488">
        <w:rPr>
          <w:rFonts w:ascii="Arial" w:eastAsia="Calibri" w:hAnsi="Arial" w:cs="Arial"/>
          <w:bCs/>
        </w:rPr>
        <w:t>kserokopii,</w:t>
      </w:r>
      <w:r w:rsidRPr="000E0488">
        <w:rPr>
          <w:rFonts w:ascii="Arial" w:eastAsia="Calibri" w:hAnsi="Arial" w:cs="Arial"/>
        </w:rPr>
        <w:t xml:space="preserve"> </w:t>
      </w:r>
      <w:r w:rsidRPr="000E0488">
        <w:rPr>
          <w:rFonts w:ascii="Arial" w:eastAsia="Calibri" w:hAnsi="Arial" w:cs="Arial"/>
          <w:b/>
        </w:rPr>
        <w:t>każda strona załącznika winna być</w:t>
      </w:r>
      <w:r w:rsidRPr="000E0488">
        <w:rPr>
          <w:rFonts w:ascii="Arial" w:eastAsia="Calibri" w:hAnsi="Arial" w:cs="Arial"/>
        </w:rPr>
        <w:t xml:space="preserve"> </w:t>
      </w:r>
      <w:r w:rsidRPr="000E0488">
        <w:rPr>
          <w:rFonts w:ascii="Arial" w:eastAsia="Calibri" w:hAnsi="Arial" w:cs="Arial"/>
          <w:b/>
        </w:rPr>
        <w:t xml:space="preserve">potwierdzona za zgodność z oryginałem </w:t>
      </w:r>
      <w:r w:rsidRPr="000E0488">
        <w:rPr>
          <w:rFonts w:ascii="Arial" w:eastAsia="Calibri" w:hAnsi="Arial" w:cs="Arial"/>
        </w:rPr>
        <w:t xml:space="preserve">i opatrzona datą </w:t>
      </w:r>
      <w:r w:rsidRPr="000E0488">
        <w:rPr>
          <w:rFonts w:ascii="Arial" w:eastAsia="Calibri" w:hAnsi="Arial" w:cs="Arial"/>
        </w:rPr>
        <w:lastRenderedPageBreak/>
        <w:t>przez osoby uprawnione. Jeżeli osoby uprawnione nie dysponują pieczątkami imiennymi każda strona musi być podpisan</w:t>
      </w:r>
      <w:r w:rsidR="00FA46A4" w:rsidRPr="000E0488">
        <w:rPr>
          <w:rFonts w:ascii="Arial" w:eastAsia="Calibri" w:hAnsi="Arial" w:cs="Arial"/>
        </w:rPr>
        <w:t xml:space="preserve">a pełnym imieniem i nazwiskiem </w:t>
      </w:r>
      <w:r w:rsidRPr="000E0488">
        <w:rPr>
          <w:rFonts w:ascii="Arial" w:eastAsia="Calibri" w:hAnsi="Arial" w:cs="Arial"/>
        </w:rPr>
        <w:t xml:space="preserve">z zaznaczeniem pełnionej funkcji. Jeżeli odpis </w:t>
      </w:r>
      <w:r w:rsidR="00FA46A4" w:rsidRPr="000E0488">
        <w:rPr>
          <w:rFonts w:ascii="Arial" w:eastAsia="Calibri" w:hAnsi="Arial" w:cs="Arial"/>
        </w:rPr>
        <w:t xml:space="preserve">z KRS (Krajowy Rejestr Sądowy) </w:t>
      </w:r>
      <w:r w:rsidRPr="000E0488">
        <w:rPr>
          <w:rFonts w:ascii="Arial" w:eastAsia="Calibri" w:hAnsi="Arial" w:cs="Arial"/>
        </w:rPr>
        <w:t xml:space="preserve">został wydrukowany ze strony </w:t>
      </w:r>
      <w:hyperlink r:id="rId11" w:history="1">
        <w:r w:rsidRPr="000E0488">
          <w:rPr>
            <w:rStyle w:val="Hipercze"/>
            <w:rFonts w:ascii="Arial" w:eastAsia="Calibri" w:hAnsi="Arial" w:cs="Arial"/>
            <w:color w:val="auto"/>
          </w:rPr>
          <w:t>E-MS-Portal</w:t>
        </w:r>
      </w:hyperlink>
      <w:r w:rsidRPr="000E0488">
        <w:rPr>
          <w:rFonts w:ascii="Arial" w:eastAsia="Calibri" w:hAnsi="Arial" w:cs="Arial"/>
        </w:rPr>
        <w:t xml:space="preserve"> (</w:t>
      </w:r>
      <w:hyperlink r:id="rId12" w:history="1">
        <w:r w:rsidR="00FA46A4" w:rsidRPr="000E0488">
          <w:rPr>
            <w:rStyle w:val="Hipercze"/>
            <w:rFonts w:ascii="Arial" w:eastAsia="Calibri" w:hAnsi="Arial" w:cs="Arial"/>
            <w:color w:val="auto"/>
          </w:rPr>
          <w:t>https://ems.ms.gov.pl/</w:t>
        </w:r>
      </w:hyperlink>
      <w:r w:rsidR="00FA46A4" w:rsidRPr="000E0488">
        <w:rPr>
          <w:rFonts w:ascii="Arial" w:eastAsia="Calibri" w:hAnsi="Arial" w:cs="Arial"/>
        </w:rPr>
        <w:t xml:space="preserve">), Oferent/Oferenci </w:t>
      </w:r>
      <w:r w:rsidRPr="000E0488">
        <w:rPr>
          <w:rFonts w:ascii="Arial" w:eastAsia="Calibri" w:hAnsi="Arial" w:cs="Arial"/>
        </w:rPr>
        <w:t>nie musi/muszą poświadczać za zgodność z oryginałem odpisu.</w:t>
      </w:r>
    </w:p>
    <w:p w14:paraId="15E1FDEE" w14:textId="1FA39248" w:rsidR="00E14C7E" w:rsidRPr="000E0488" w:rsidRDefault="00E14C7E" w:rsidP="003A0C58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Dane osobowe zawarte w ofercie realizacji zadania publicznego realizowanego </w:t>
      </w:r>
      <w:r w:rsidRPr="000E0488">
        <w:rPr>
          <w:rFonts w:ascii="Arial" w:eastAsia="Calibri" w:hAnsi="Arial" w:cs="Arial"/>
        </w:rPr>
        <w:br/>
        <w:t>w ramach otwartego konkursu ofert na realizację zadań publicznych Województwa Małopolskiego w obszarze wspierania i upowszec</w:t>
      </w:r>
      <w:r w:rsidR="004E580C" w:rsidRPr="000E0488">
        <w:rPr>
          <w:rFonts w:ascii="Arial" w:eastAsia="Calibri" w:hAnsi="Arial" w:cs="Arial"/>
        </w:rPr>
        <w:t>hniania kultury fizycznej w 202</w:t>
      </w:r>
      <w:r w:rsidR="00182BA7" w:rsidRPr="000E0488">
        <w:rPr>
          <w:rFonts w:ascii="Arial" w:eastAsia="Calibri" w:hAnsi="Arial" w:cs="Arial"/>
        </w:rPr>
        <w:t>6</w:t>
      </w:r>
      <w:r w:rsidRPr="000E0488">
        <w:rPr>
          <w:rFonts w:ascii="Arial" w:eastAsia="Calibri" w:hAnsi="Arial" w:cs="Arial"/>
        </w:rPr>
        <w:t xml:space="preserve"> roku </w:t>
      </w:r>
      <w:r w:rsidRPr="000E0488">
        <w:rPr>
          <w:rFonts w:ascii="Arial" w:eastAsia="Calibri" w:hAnsi="Arial" w:cs="Arial"/>
        </w:rPr>
        <w:br/>
      </w:r>
      <w:r w:rsidR="00AB188E" w:rsidRPr="000E0488">
        <w:rPr>
          <w:rFonts w:ascii="Arial" w:hAnsi="Arial" w:cs="Arial"/>
          <w:bCs/>
        </w:rPr>
        <w:t>pn. „Małopolski Klub”</w:t>
      </w:r>
      <w:r w:rsidRPr="000E0488">
        <w:rPr>
          <w:rFonts w:ascii="Arial" w:eastAsia="Calibri" w:hAnsi="Arial" w:cs="Arial"/>
        </w:rPr>
        <w:t>, będą przetwarzane przez Województwo Małopolskie – Administratora Danych Osobowych z siedzibą w Krakowie przy ul. Basztowej 22, 31-156 Kraków, adres do korespondencji: Urząd Marszałkowski Województwa Małopolskiego, ul. Racławicka 56, 30-017 Kraków, w celu realizacji działań związanych z przep</w:t>
      </w:r>
      <w:r w:rsidR="00BD199B" w:rsidRPr="000E0488">
        <w:rPr>
          <w:rFonts w:ascii="Arial" w:eastAsia="Calibri" w:hAnsi="Arial" w:cs="Arial"/>
        </w:rPr>
        <w:t>rowadzeniem i rozstrzygnięciem k</w:t>
      </w:r>
      <w:r w:rsidRPr="000E0488">
        <w:rPr>
          <w:rFonts w:ascii="Arial" w:eastAsia="Calibri" w:hAnsi="Arial" w:cs="Arial"/>
        </w:rPr>
        <w:t xml:space="preserve">onkursu (ocena formalna i ocena merytoryczna złożonych ofert, </w:t>
      </w:r>
      <w:r w:rsidR="00BD199B" w:rsidRPr="000E0488">
        <w:rPr>
          <w:rFonts w:ascii="Arial" w:eastAsia="Calibri" w:hAnsi="Arial" w:cs="Arial"/>
        </w:rPr>
        <w:t>podpisanie umowy z wybranymi w k</w:t>
      </w:r>
      <w:r w:rsidRPr="000E0488">
        <w:rPr>
          <w:rFonts w:ascii="Arial" w:eastAsia="Calibri" w:hAnsi="Arial" w:cs="Arial"/>
        </w:rPr>
        <w:t>onkursie Oferentami, realizacja umowy, rozliczenie umowy, kontrola realizacji zadania) zgodnie z ustawą z dnia 10 maja 2018 r. o ochronie danych osobowych (</w:t>
      </w:r>
      <w:r w:rsidR="000C41AE" w:rsidRPr="000E0488">
        <w:rPr>
          <w:rFonts w:ascii="Arial" w:eastAsia="Calibri" w:hAnsi="Arial" w:cs="Arial"/>
        </w:rPr>
        <w:t>t.j. Dz. U. z 2019 r. poz. 1781</w:t>
      </w:r>
      <w:r w:rsidRPr="000E0488">
        <w:rPr>
          <w:rFonts w:ascii="Arial" w:eastAsia="Calibri" w:hAnsi="Arial" w:cs="Arial"/>
        </w:rPr>
        <w:t xml:space="preserve"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A46A4" w:rsidRPr="000E0488">
        <w:rPr>
          <w:rFonts w:ascii="Arial" w:eastAsia="Calibri" w:hAnsi="Arial" w:cs="Arial"/>
        </w:rPr>
        <w:br/>
      </w:r>
      <w:r w:rsidRPr="000E0488">
        <w:rPr>
          <w:rFonts w:ascii="Arial" w:eastAsia="Calibri" w:hAnsi="Arial" w:cs="Arial"/>
        </w:rPr>
        <w:t>o ochronie danych), zwanego dalej RODO.</w:t>
      </w:r>
    </w:p>
    <w:p w14:paraId="19D7430B" w14:textId="77777777" w:rsidR="00E14C7E" w:rsidRPr="000E0488" w:rsidRDefault="00E14C7E" w:rsidP="003A0C58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Obowiązek podania danych osobowych osób, które zostały w ofercie upoważnione </w:t>
      </w:r>
      <w:r w:rsidRPr="000E0488">
        <w:rPr>
          <w:rFonts w:ascii="Arial" w:eastAsia="Calibri" w:hAnsi="Arial" w:cs="Arial"/>
        </w:rPr>
        <w:br/>
        <w:t xml:space="preserve">przez Oferenta do kontaktu z Województwem Małopolskim, wynika z przepisów prawa,  </w:t>
      </w:r>
      <w:r w:rsidRPr="000E0488">
        <w:rPr>
          <w:rFonts w:ascii="Arial" w:eastAsia="Calibri" w:hAnsi="Arial" w:cs="Arial"/>
        </w:rPr>
        <w:br/>
        <w:t xml:space="preserve">tj. z art. 13-19 UoDPPioW oraz rozporządzenia Przewodniczącego Komitetu do spraw Pożytku Publicznego z dnia 24 października 2018 r. w sprawie wzorów ofert i ramowych wzorów umów dotyczących realizacji zadań publicznych oraz wzorów sprawozdań </w:t>
      </w:r>
      <w:r w:rsidRPr="000E0488">
        <w:rPr>
          <w:rFonts w:ascii="Arial" w:eastAsia="Calibri" w:hAnsi="Arial" w:cs="Arial"/>
        </w:rPr>
        <w:br/>
        <w:t>z wykonania tych zadań.</w:t>
      </w:r>
    </w:p>
    <w:p w14:paraId="7233BD95" w14:textId="77777777" w:rsidR="00E14C7E" w:rsidRPr="000E0488" w:rsidRDefault="00E14C7E" w:rsidP="003A0C58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W zakresie związanym z realizacją zadania publicznego, w tym z gromadzeniem, przetwarzaniem i przekazywaniem danych osobowych, a także wprowadzaniem ich </w:t>
      </w:r>
      <w:r w:rsidRPr="000E0488">
        <w:rPr>
          <w:rFonts w:ascii="Arial" w:eastAsia="Calibri" w:hAnsi="Arial" w:cs="Arial"/>
        </w:rPr>
        <w:br/>
        <w:t xml:space="preserve">do systemów informatycznych, Oferent odbiera stosowne oświadczenia o zgodzie na gromadzenie, przetwarzanie i przekazywanie danych osobowych, od osób, których dotyczą te dane, które to osoby zostały zaangażowane w realizację zadania </w:t>
      </w:r>
      <w:r w:rsidRPr="000E0488">
        <w:rPr>
          <w:rFonts w:ascii="Arial" w:eastAsia="Calibri" w:hAnsi="Arial" w:cs="Arial"/>
        </w:rPr>
        <w:br/>
        <w:t xml:space="preserve">lub uczestniczą w zadaniu zgodnie z zakresem rzeczowym zadania opisanym w ofercie, </w:t>
      </w:r>
      <w:r w:rsidRPr="000E0488">
        <w:rPr>
          <w:rFonts w:ascii="Arial" w:eastAsia="Calibri" w:hAnsi="Arial" w:cs="Arial"/>
        </w:rPr>
        <w:br/>
        <w:t xml:space="preserve">z zachowaniem wymogów określonych w Rozporządzeniu Parlamentu Europejskiego </w:t>
      </w:r>
      <w:r w:rsidRPr="000E0488">
        <w:rPr>
          <w:rFonts w:ascii="Arial" w:eastAsia="Calibri" w:hAnsi="Arial" w:cs="Arial"/>
        </w:rPr>
        <w:br/>
        <w:t xml:space="preserve">i Rady (UE) 2016/679 z dnia 27 kwietnia 2016 r. w sprawie ochrony osób fizycznych </w:t>
      </w:r>
      <w:r w:rsidRPr="000E0488">
        <w:rPr>
          <w:rFonts w:ascii="Arial" w:eastAsia="Calibri" w:hAnsi="Arial" w:cs="Arial"/>
        </w:rPr>
        <w:br/>
        <w:t>w związku z przetwarzaniem danych osobowych i w sprawie swobodnego przepływu takich danych oraz uchylenia dyrektywy 95/46/WE (ogólne rozporządzenie o ochronie danych).</w:t>
      </w:r>
    </w:p>
    <w:p w14:paraId="53F6E951" w14:textId="2AF5406C" w:rsidR="001E0328" w:rsidRPr="000E0488" w:rsidRDefault="00E14C7E" w:rsidP="003A0C58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Arial" w:hAnsi="Arial" w:cs="Arial"/>
        </w:rPr>
        <w:t xml:space="preserve">Oferent ma obowiązek poinformowania osób, których dane osobowe będą zawarte </w:t>
      </w:r>
      <w:r w:rsidRPr="000E0488">
        <w:rPr>
          <w:rFonts w:ascii="Arial" w:eastAsia="Arial" w:hAnsi="Arial" w:cs="Arial"/>
        </w:rPr>
        <w:br/>
        <w:t xml:space="preserve">w ofercie, tj. osób, które zostały w ofercie upoważnione przez Oferenta do kontaktu </w:t>
      </w:r>
      <w:r w:rsidRPr="000E0488">
        <w:rPr>
          <w:rFonts w:ascii="Arial" w:eastAsia="Arial" w:hAnsi="Arial" w:cs="Arial"/>
        </w:rPr>
        <w:br/>
        <w:t>z Województwem Małopolskim, jak również osób, które zostały zaangażowane w realizację zadania lub uczestniczą w zadaniu</w:t>
      </w:r>
      <w:r w:rsidRPr="000E0488">
        <w:rPr>
          <w:rFonts w:ascii="Arial" w:eastAsia="Calibri" w:hAnsi="Arial" w:cs="Arial"/>
        </w:rPr>
        <w:t>, zgodnie z zakresem rzeczowym zadania opisanego w ofercie</w:t>
      </w:r>
      <w:r w:rsidRPr="000E0488">
        <w:rPr>
          <w:rFonts w:ascii="Arial" w:eastAsia="Arial" w:hAnsi="Arial" w:cs="Arial"/>
        </w:rPr>
        <w:t>, o następujących kwestiach:</w:t>
      </w:r>
    </w:p>
    <w:p w14:paraId="1DB53299" w14:textId="564744CB" w:rsidR="00FA46A4" w:rsidRPr="000E0488" w:rsidRDefault="00FA46A4">
      <w:pPr>
        <w:rPr>
          <w:rFonts w:ascii="Arial" w:eastAsia="Arial" w:hAnsi="Arial" w:cs="Arial"/>
        </w:rPr>
      </w:pPr>
    </w:p>
    <w:p w14:paraId="4261B3F3" w14:textId="77777777" w:rsidR="003875A7" w:rsidRPr="000E0488" w:rsidRDefault="003875A7" w:rsidP="0096781D">
      <w:pPr>
        <w:spacing w:line="240" w:lineRule="auto"/>
        <w:ind w:left="3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lang w:eastAsia="pl-PL"/>
        </w:rPr>
        <w:t>Klauzula informacyjna</w:t>
      </w:r>
      <w:r w:rsidR="004B774D" w:rsidRPr="000E0488">
        <w:rPr>
          <w:rFonts w:ascii="Arial" w:eastAsia="Times New Roman" w:hAnsi="Arial" w:cs="Arial"/>
          <w:b/>
          <w:bCs/>
          <w:lang w:eastAsia="pl-PL"/>
        </w:rPr>
        <w:tab/>
      </w:r>
      <w:r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39413DDB" w14:textId="77777777" w:rsidR="003875A7" w:rsidRPr="000E0488" w:rsidRDefault="003875A7" w:rsidP="009A0C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Zgodnie z art. 14 ust. 1 – 2 RODO informuje się, że:</w:t>
      </w:r>
    </w:p>
    <w:p w14:paraId="16EEC677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dane osobowe będą przetwarzane przez Administratora - Województwo Małopolskie </w:t>
      </w:r>
      <w:r w:rsidRPr="000E0488">
        <w:rPr>
          <w:rFonts w:ascii="Arial" w:eastAsia="Times New Roman" w:hAnsi="Arial" w:cs="Arial"/>
          <w:lang w:eastAsia="pl-PL"/>
        </w:rPr>
        <w:br/>
        <w:t>z siedzibą w Krakowie przy </w:t>
      </w:r>
      <w:hyperlink r:id="rId13" w:history="1">
        <w:r w:rsidRPr="000E0488">
          <w:rPr>
            <w:rFonts w:ascii="Arial" w:eastAsia="Times New Roman" w:hAnsi="Arial" w:cs="Arial"/>
            <w:lang w:eastAsia="pl-PL"/>
          </w:rPr>
          <w:t>ul. Basztowej 22, 31-156 Kraków</w:t>
        </w:r>
      </w:hyperlink>
      <w:r w:rsidRPr="000E0488">
        <w:rPr>
          <w:rFonts w:ascii="Arial" w:eastAsia="Times New Roman" w:hAnsi="Arial" w:cs="Arial"/>
          <w:lang w:eastAsia="pl-PL"/>
        </w:rPr>
        <w:t>, adres do korespondencji: Urząd Marszałkowski </w:t>
      </w:r>
      <w:hyperlink r:id="rId14" w:history="1">
        <w:r w:rsidRPr="000E0488">
          <w:rPr>
            <w:rFonts w:ascii="Arial" w:eastAsia="Times New Roman" w:hAnsi="Arial" w:cs="Arial"/>
            <w:lang w:eastAsia="pl-PL"/>
          </w:rPr>
          <w:t>Województwa Małopolskiego, ul. Racławicka 56, 30-017 Kraków</w:t>
        </w:r>
      </w:hyperlink>
      <w:r w:rsidRPr="000E0488">
        <w:rPr>
          <w:rFonts w:ascii="Arial" w:eastAsia="Times New Roman" w:hAnsi="Arial" w:cs="Arial"/>
          <w:lang w:eastAsia="pl-PL"/>
        </w:rPr>
        <w:t>,</w:t>
      </w:r>
    </w:p>
    <w:p w14:paraId="614076C8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dane kontaktowe Inspektora Ochrony Danych - adres do korespondencji: Inspektor Ochrony Danych UMWM, Urząd Marszałkowski </w:t>
      </w:r>
      <w:hyperlink r:id="rId15" w:history="1">
        <w:r w:rsidRPr="000E0488">
          <w:rPr>
            <w:rFonts w:ascii="Arial" w:eastAsia="Times New Roman" w:hAnsi="Arial" w:cs="Arial"/>
            <w:lang w:eastAsia="pl-PL"/>
          </w:rPr>
          <w:t>Województwa Małopolskiego, ul. Racławicka 56, 30-017 Kraków</w:t>
        </w:r>
      </w:hyperlink>
      <w:r w:rsidRPr="000E0488">
        <w:rPr>
          <w:rFonts w:ascii="Arial" w:eastAsia="Times New Roman" w:hAnsi="Arial" w:cs="Arial"/>
          <w:lang w:eastAsia="pl-PL"/>
        </w:rPr>
        <w:t>;  adres e-mail:</w:t>
      </w:r>
      <w:r w:rsidR="003C04BC" w:rsidRPr="000E0488">
        <w:rPr>
          <w:rFonts w:ascii="Arial" w:eastAsia="Times New Roman" w:hAnsi="Arial" w:cs="Arial"/>
          <w:lang w:eastAsia="pl-PL"/>
        </w:rPr>
        <w:t xml:space="preserve"> </w:t>
      </w:r>
      <w:hyperlink r:id="rId16" w:tgtFrame="_blank" w:history="1">
        <w:r w:rsidRPr="000E0488">
          <w:rPr>
            <w:rFonts w:ascii="Arial" w:eastAsia="Times New Roman" w:hAnsi="Arial" w:cs="Arial"/>
            <w:lang w:eastAsia="pl-PL"/>
          </w:rPr>
          <w:t>iodo@umwm.malopolska.pl</w:t>
        </w:r>
      </w:hyperlink>
      <w:r w:rsidRPr="000E0488">
        <w:rPr>
          <w:rFonts w:ascii="Arial" w:eastAsia="Times New Roman" w:hAnsi="Arial" w:cs="Arial"/>
          <w:lang w:eastAsia="pl-PL"/>
        </w:rPr>
        <w:t>,</w:t>
      </w:r>
    </w:p>
    <w:p w14:paraId="0119AF4D" w14:textId="006CF99B" w:rsidR="003875A7" w:rsidRPr="000E0488" w:rsidRDefault="009A0CE9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lastRenderedPageBreak/>
        <w:t>Pani/Pana dane osobowe: …</w:t>
      </w:r>
      <w:r w:rsidR="003875A7" w:rsidRPr="000E0488">
        <w:rPr>
          <w:rFonts w:ascii="Arial" w:eastAsia="Times New Roman" w:hAnsi="Arial" w:cs="Arial"/>
          <w:lang w:eastAsia="pl-PL"/>
        </w:rPr>
        <w:t>…….</w:t>
      </w:r>
      <w:r w:rsidR="004A0750" w:rsidRPr="000E0488">
        <w:rPr>
          <w:rStyle w:val="Odwoanieprzypisudolnego"/>
          <w:rFonts w:ascii="Arial" w:eastAsia="Times New Roman" w:hAnsi="Arial" w:cs="Arial"/>
          <w:lang w:eastAsia="pl-PL"/>
        </w:rPr>
        <w:footnoteReference w:id="7"/>
      </w:r>
      <w:r w:rsidR="003875A7" w:rsidRPr="000E0488">
        <w:rPr>
          <w:rFonts w:ascii="Arial" w:eastAsia="Times New Roman" w:hAnsi="Arial" w:cs="Arial"/>
          <w:lang w:eastAsia="pl-PL"/>
        </w:rPr>
        <w:t> pochod</w:t>
      </w:r>
      <w:r w:rsidRPr="000E0488">
        <w:rPr>
          <w:rFonts w:ascii="Arial" w:eastAsia="Times New Roman" w:hAnsi="Arial" w:cs="Arial"/>
          <w:lang w:eastAsia="pl-PL"/>
        </w:rPr>
        <w:t>zą z Oferty złożonej przez ….</w:t>
      </w:r>
      <w:r w:rsidR="004A0750" w:rsidRPr="000E0488">
        <w:rPr>
          <w:rFonts w:ascii="Arial" w:eastAsia="Times New Roman" w:hAnsi="Arial" w:cs="Arial"/>
          <w:lang w:eastAsia="pl-PL"/>
        </w:rPr>
        <w:t>….</w:t>
      </w:r>
      <w:r w:rsidR="004A0750" w:rsidRPr="000E0488">
        <w:rPr>
          <w:rStyle w:val="Odwoanieprzypisudolnego"/>
          <w:rFonts w:ascii="Arial" w:eastAsia="Times New Roman" w:hAnsi="Arial" w:cs="Arial"/>
          <w:lang w:eastAsia="pl-PL"/>
        </w:rPr>
        <w:footnoteReference w:id="8"/>
      </w:r>
      <w:r w:rsidR="003875A7" w:rsidRPr="000E0488">
        <w:rPr>
          <w:rFonts w:ascii="Arial" w:eastAsia="Times New Roman" w:hAnsi="Arial" w:cs="Arial"/>
          <w:lang w:eastAsia="pl-PL"/>
        </w:rPr>
        <w:t> </w:t>
      </w:r>
      <w:r w:rsidR="003875A7" w:rsidRPr="000E0488">
        <w:rPr>
          <w:rFonts w:ascii="Arial" w:eastAsia="Times New Roman" w:hAnsi="Arial" w:cs="Arial"/>
          <w:lang w:eastAsia="pl-PL"/>
        </w:rPr>
        <w:br/>
        <w:t>w ramach otwartego konkursu ofert na realizację zadań publicznych Województwa Małopolskiego w obszarze wspierania i upowszec</w:t>
      </w:r>
      <w:r w:rsidR="00A26A33" w:rsidRPr="000E0488">
        <w:rPr>
          <w:rFonts w:ascii="Arial" w:eastAsia="Times New Roman" w:hAnsi="Arial" w:cs="Arial"/>
          <w:lang w:eastAsia="pl-PL"/>
        </w:rPr>
        <w:t>hniania kultury fizycznej w 2024</w:t>
      </w:r>
      <w:r w:rsidR="003875A7" w:rsidRPr="000E0488">
        <w:rPr>
          <w:rFonts w:ascii="Arial" w:eastAsia="Times New Roman" w:hAnsi="Arial" w:cs="Arial"/>
          <w:lang w:eastAsia="pl-PL"/>
        </w:rPr>
        <w:t> </w:t>
      </w:r>
      <w:r w:rsidR="004B774D" w:rsidRPr="000E0488">
        <w:rPr>
          <w:rFonts w:ascii="Arial" w:eastAsia="Times New Roman" w:hAnsi="Arial" w:cs="Arial"/>
          <w:lang w:eastAsia="pl-PL"/>
        </w:rPr>
        <w:br/>
      </w:r>
      <w:r w:rsidR="003875A7" w:rsidRPr="000E0488">
        <w:rPr>
          <w:rFonts w:ascii="Arial" w:eastAsia="Times New Roman" w:hAnsi="Arial" w:cs="Arial"/>
          <w:lang w:eastAsia="pl-PL"/>
        </w:rPr>
        <w:t>w ramach zadania Upowszechnianie Kultury Fizycznej - pn. "Małopol</w:t>
      </w:r>
      <w:r w:rsidR="00761FFB" w:rsidRPr="000E0488">
        <w:rPr>
          <w:rFonts w:ascii="Arial" w:eastAsia="Times New Roman" w:hAnsi="Arial" w:cs="Arial"/>
          <w:lang w:eastAsia="pl-PL"/>
        </w:rPr>
        <w:t>ski K</w:t>
      </w:r>
      <w:r w:rsidR="005349CF" w:rsidRPr="000E0488">
        <w:rPr>
          <w:rFonts w:ascii="Arial" w:eastAsia="Times New Roman" w:hAnsi="Arial" w:cs="Arial"/>
          <w:lang w:eastAsia="pl-PL"/>
        </w:rPr>
        <w:t>lub</w:t>
      </w:r>
      <w:r w:rsidR="00A07B6B" w:rsidRPr="000E0488">
        <w:rPr>
          <w:rFonts w:ascii="Arial" w:eastAsia="Times New Roman" w:hAnsi="Arial" w:cs="Arial"/>
          <w:lang w:eastAsia="pl-PL"/>
        </w:rPr>
        <w:t>",</w:t>
      </w:r>
    </w:p>
    <w:p w14:paraId="5166CBE1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celem przetwarzania danych osobowych jest realizacja działań związanych z przep</w:t>
      </w:r>
      <w:r w:rsidR="00BD199B" w:rsidRPr="000E0488">
        <w:rPr>
          <w:rFonts w:ascii="Arial" w:eastAsia="Times New Roman" w:hAnsi="Arial" w:cs="Arial"/>
          <w:lang w:eastAsia="pl-PL"/>
        </w:rPr>
        <w:t>rowadzeniem i rozstrzygnięciem k</w:t>
      </w:r>
      <w:r w:rsidRPr="000E0488">
        <w:rPr>
          <w:rFonts w:ascii="Arial" w:eastAsia="Times New Roman" w:hAnsi="Arial" w:cs="Arial"/>
          <w:lang w:eastAsia="pl-PL"/>
        </w:rPr>
        <w:t>onkursu (tj. ocena formalna i ocena merytoryczna złożonych ofert</w:t>
      </w:r>
      <w:r w:rsidR="004A0750" w:rsidRPr="000E0488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Pr="000E0488">
        <w:rPr>
          <w:rFonts w:ascii="Arial" w:eastAsia="Times New Roman" w:hAnsi="Arial" w:cs="Arial"/>
          <w:lang w:eastAsia="pl-PL"/>
        </w:rPr>
        <w:t>, podpisa</w:t>
      </w:r>
      <w:r w:rsidR="00BD199B" w:rsidRPr="000E0488">
        <w:rPr>
          <w:rFonts w:ascii="Arial" w:eastAsia="Times New Roman" w:hAnsi="Arial" w:cs="Arial"/>
          <w:lang w:eastAsia="pl-PL"/>
        </w:rPr>
        <w:t>nie umowy z wybranymi w ramach k</w:t>
      </w:r>
      <w:r w:rsidRPr="000E0488">
        <w:rPr>
          <w:rFonts w:ascii="Arial" w:eastAsia="Times New Roman" w:hAnsi="Arial" w:cs="Arial"/>
          <w:lang w:eastAsia="pl-PL"/>
        </w:rPr>
        <w:t>onkursu Oferentami, realizacja umowy, rozliczenie umowy, kontrola realizacji zadania</w:t>
      </w:r>
      <w:r w:rsidR="004A0750" w:rsidRPr="000E0488">
        <w:rPr>
          <w:rStyle w:val="Odwoanieprzypisudolnego"/>
          <w:rFonts w:ascii="Arial" w:eastAsia="Times New Roman" w:hAnsi="Arial" w:cs="Arial"/>
          <w:lang w:eastAsia="pl-PL"/>
        </w:rPr>
        <w:footnoteReference w:id="10"/>
      </w:r>
      <w:r w:rsidRPr="000E0488">
        <w:rPr>
          <w:rFonts w:ascii="Arial" w:eastAsia="Times New Roman" w:hAnsi="Arial" w:cs="Arial"/>
          <w:lang w:eastAsia="pl-PL"/>
        </w:rPr>
        <w:t>),</w:t>
      </w:r>
    </w:p>
    <w:p w14:paraId="6FA84556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podanie danych osobowych jest konieczne do wypełnienia obowiązku prawnego ciążącego na Administratorze na mocy przepisów prawa, wyni</w:t>
      </w:r>
      <w:r w:rsidR="004B774D" w:rsidRPr="000E0488">
        <w:rPr>
          <w:rFonts w:ascii="Arial" w:eastAsia="Times New Roman" w:hAnsi="Arial" w:cs="Arial"/>
          <w:lang w:eastAsia="pl-PL"/>
        </w:rPr>
        <w:t>kającego z art. 13-19 UoDPPioW </w:t>
      </w:r>
      <w:r w:rsidRPr="000E0488">
        <w:rPr>
          <w:rFonts w:ascii="Arial" w:eastAsia="Times New Roman" w:hAnsi="Arial" w:cs="Arial"/>
          <w:lang w:eastAsia="pl-PL"/>
        </w:rPr>
        <w:t>i przepisów rozporządzenia Przewodniczącego Komitet</w:t>
      </w:r>
      <w:r w:rsidR="004B774D" w:rsidRPr="000E0488">
        <w:rPr>
          <w:rFonts w:ascii="Arial" w:eastAsia="Times New Roman" w:hAnsi="Arial" w:cs="Arial"/>
          <w:lang w:eastAsia="pl-PL"/>
        </w:rPr>
        <w:t>u do spraw Pożytku Publicznego </w:t>
      </w:r>
      <w:r w:rsidRPr="000E0488">
        <w:rPr>
          <w:rFonts w:ascii="Arial" w:eastAsia="Times New Roman" w:hAnsi="Arial" w:cs="Arial"/>
          <w:lang w:eastAsia="pl-PL"/>
        </w:rPr>
        <w:t xml:space="preserve">z dnia 24 października 2018 r. w sprawie wzorów ofert </w:t>
      </w:r>
      <w:r w:rsidR="004B774D" w:rsidRPr="000E0488">
        <w:rPr>
          <w:rFonts w:ascii="Arial" w:eastAsia="Times New Roman" w:hAnsi="Arial" w:cs="Arial"/>
          <w:lang w:eastAsia="pl-PL"/>
        </w:rPr>
        <w:br/>
      </w:r>
      <w:r w:rsidRPr="000E0488">
        <w:rPr>
          <w:rFonts w:ascii="Arial" w:eastAsia="Times New Roman" w:hAnsi="Arial" w:cs="Arial"/>
          <w:lang w:eastAsia="pl-PL"/>
        </w:rPr>
        <w:t>i ramowych wzorów umów dotyczących realizacji zadań publicznych oraz wzorów sprawozdań z wykonania tych</w:t>
      </w:r>
      <w:r w:rsidR="00E02BC5" w:rsidRPr="000E0488">
        <w:rPr>
          <w:rFonts w:ascii="Arial" w:eastAsia="Times New Roman" w:hAnsi="Arial" w:cs="Arial"/>
          <w:lang w:eastAsia="pl-PL"/>
        </w:rPr>
        <w:t xml:space="preserve"> </w:t>
      </w:r>
      <w:r w:rsidRPr="000E0488">
        <w:rPr>
          <w:rFonts w:ascii="Arial" w:eastAsia="Times New Roman" w:hAnsi="Arial" w:cs="Arial"/>
          <w:lang w:eastAsia="pl-PL"/>
        </w:rPr>
        <w:t>zadań (Dz. U. z 2018 r., poz. 2057),</w:t>
      </w:r>
    </w:p>
    <w:p w14:paraId="2578EE4D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konsekwencją nie podania danych osobowych będzie b</w:t>
      </w:r>
      <w:r w:rsidR="004B774D" w:rsidRPr="000E0488">
        <w:rPr>
          <w:rFonts w:ascii="Arial" w:eastAsia="Times New Roman" w:hAnsi="Arial" w:cs="Arial"/>
          <w:lang w:eastAsia="pl-PL"/>
        </w:rPr>
        <w:t>rak możliwości wzięcia udziału </w:t>
      </w:r>
      <w:r w:rsidR="00BD199B" w:rsidRPr="000E0488">
        <w:rPr>
          <w:rFonts w:ascii="Arial" w:eastAsia="Times New Roman" w:hAnsi="Arial" w:cs="Arial"/>
          <w:lang w:eastAsia="pl-PL"/>
        </w:rPr>
        <w:t>w k</w:t>
      </w:r>
      <w:r w:rsidRPr="000E0488">
        <w:rPr>
          <w:rFonts w:ascii="Arial" w:eastAsia="Times New Roman" w:hAnsi="Arial" w:cs="Arial"/>
          <w:lang w:eastAsia="pl-PL"/>
        </w:rPr>
        <w:t>onkursie,</w:t>
      </w:r>
    </w:p>
    <w:p w14:paraId="2B5AD5C4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osobie, której dane dotyczą, przysługuje prawo dostępu do treści swoich danych oraz prawo ich: sprostowania, ograniczenia przetwarzania i usunięcia. Szczegółowe zasady korzystania z w/w uprawnień regulują art. 15-18 i art. 21 RODO,</w:t>
      </w:r>
    </w:p>
    <w:p w14:paraId="56C79938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dane osobowe mogą być przetwarzane przez uprawnionych pracowników Urzędu Marszałkowskiego Województwa Małopolskiego,</w:t>
      </w:r>
    </w:p>
    <w:p w14:paraId="424DCB17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dane osobowe mogą zostać ujawnione podmiotom upoważnionym na podstawie przepisów prawa, tj. organom kontrolnym i nadzorczym, np. Najwyższej Izbie Kontroli, Regionalnej Izbie Obrachunkowej, sądom, organom ścigania i innym właściwym podmiotom,</w:t>
      </w:r>
    </w:p>
    <w:p w14:paraId="3D7511B7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Pani /Pana dane nie będą przetwarzane w sposób zautomatyzowany, w tym również profilowane,</w:t>
      </w:r>
    </w:p>
    <w:p w14:paraId="4F356395" w14:textId="77777777" w:rsidR="003875A7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osoba, której dane dotyczą ma prawo do wniesienia skargi do organu nadzorczego, którym w Polsce jest Prezes Urzędu Ochrony Danych Osobowych,</w:t>
      </w:r>
    </w:p>
    <w:p w14:paraId="1FACC728" w14:textId="6BF04939" w:rsidR="001E0328" w:rsidRPr="000E0488" w:rsidRDefault="003875A7" w:rsidP="003A0C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dane osobowe będą przechowywane przez okres archiwizacji dokumentacji wynoszący 10 lat, zgodnie z kategorią archiwalną określoną w jednolitym rzeczowym wykazie akt organów samorządu województwa i urzędów marszałk</w:t>
      </w:r>
      <w:r w:rsidR="004B774D" w:rsidRPr="000E0488">
        <w:rPr>
          <w:rFonts w:ascii="Arial" w:eastAsia="Times New Roman" w:hAnsi="Arial" w:cs="Arial"/>
          <w:lang w:eastAsia="pl-PL"/>
        </w:rPr>
        <w:t>owskich stanowiących załącznik </w:t>
      </w:r>
      <w:r w:rsidRPr="000E0488">
        <w:rPr>
          <w:rFonts w:ascii="Arial" w:eastAsia="Times New Roman" w:hAnsi="Arial" w:cs="Arial"/>
          <w:lang w:eastAsia="pl-PL"/>
        </w:rPr>
        <w:t>nr 4 do rozporządzenia Prezesa Rady Ministrów w sprawie instrukcji kancelaryjnej, jednolitych rzeczowych wykazów akt oraz instrukcji w sprawie organizacji archiwów zakładowyc</w:t>
      </w:r>
      <w:r w:rsidR="001B33B6" w:rsidRPr="000E0488">
        <w:rPr>
          <w:rFonts w:ascii="Arial" w:eastAsia="Times New Roman" w:hAnsi="Arial" w:cs="Arial"/>
          <w:lang w:eastAsia="pl-PL"/>
        </w:rPr>
        <w:t xml:space="preserve">h z dnia 18 stycznia 2011 r. </w:t>
      </w:r>
      <w:r w:rsidR="001B33B6" w:rsidRPr="000E0488">
        <w:rPr>
          <w:rFonts w:ascii="Arial" w:eastAsia="Calibri" w:hAnsi="Arial" w:cs="Arial"/>
        </w:rPr>
        <w:t>(Dz.U. z 2011 r. Nr 14, poz. 67).</w:t>
      </w:r>
    </w:p>
    <w:p w14:paraId="6B538C67" w14:textId="17978651" w:rsidR="00260260" w:rsidRPr="000E0488" w:rsidRDefault="00260260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524AD2" w14:textId="77777777" w:rsidR="003875A7" w:rsidRPr="000E0488" w:rsidRDefault="003875A7" w:rsidP="004B774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IX</w:t>
      </w:r>
    </w:p>
    <w:p w14:paraId="100D1749" w14:textId="77777777" w:rsidR="009A0CE9" w:rsidRPr="000E0488" w:rsidRDefault="003875A7" w:rsidP="0096781D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ZASADY, TRYB I KRYTERIA WYBORU OFERT</w:t>
      </w:r>
    </w:p>
    <w:p w14:paraId="6142F973" w14:textId="77777777" w:rsidR="00626954" w:rsidRPr="000E0488" w:rsidRDefault="003875A7" w:rsidP="009678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Ocena formalna</w:t>
      </w:r>
    </w:p>
    <w:p w14:paraId="616897E1" w14:textId="77777777" w:rsidR="001B33B6" w:rsidRPr="000E0488" w:rsidRDefault="001B33B6" w:rsidP="003A0C5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snapToGrid w:val="0"/>
        </w:rPr>
        <w:t xml:space="preserve">Złożone oferty są rozpatrywane pod względem formalnym przez </w:t>
      </w:r>
      <w:r w:rsidRPr="000E0488">
        <w:rPr>
          <w:rFonts w:ascii="Arial" w:eastAsia="Calibri" w:hAnsi="Arial" w:cs="Arial"/>
          <w:bCs/>
        </w:rPr>
        <w:t xml:space="preserve">Departament właściwy </w:t>
      </w:r>
      <w:r w:rsidRPr="000E0488">
        <w:rPr>
          <w:rFonts w:ascii="Arial" w:eastAsia="Calibri" w:hAnsi="Arial" w:cs="Arial"/>
          <w:bCs/>
        </w:rPr>
        <w:br/>
        <w:t>do spraw Konkursu Urzędu Marszałkowskiego Województwa Małopolskiego</w:t>
      </w:r>
      <w:r w:rsidRPr="000E0488">
        <w:rPr>
          <w:rFonts w:ascii="Arial" w:eastAsia="Calibri" w:hAnsi="Arial" w:cs="Arial"/>
        </w:rPr>
        <w:t>.</w:t>
      </w:r>
    </w:p>
    <w:p w14:paraId="04976A2F" w14:textId="77777777" w:rsidR="001B33B6" w:rsidRPr="000E0488" w:rsidRDefault="001B33B6" w:rsidP="003A0C5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snapToGrid w:val="0"/>
        </w:rPr>
        <w:t xml:space="preserve">Ocena formalna polega na sprawdzeniu </w:t>
      </w:r>
      <w:r w:rsidRPr="000E0488">
        <w:rPr>
          <w:rFonts w:ascii="Arial" w:eastAsia="Calibri" w:hAnsi="Arial" w:cs="Arial"/>
          <w:b/>
          <w:bCs/>
          <w:snapToGrid w:val="0"/>
        </w:rPr>
        <w:t>kompletności i prawidłowości oferty</w:t>
      </w:r>
      <w:r w:rsidRPr="000E0488">
        <w:rPr>
          <w:rFonts w:ascii="Arial" w:eastAsia="Calibri" w:hAnsi="Arial" w:cs="Arial"/>
          <w:b/>
          <w:snapToGrid w:val="0"/>
        </w:rPr>
        <w:t>.</w:t>
      </w:r>
    </w:p>
    <w:p w14:paraId="3FD13F94" w14:textId="77777777" w:rsidR="001B33B6" w:rsidRPr="000E0488" w:rsidRDefault="001B33B6" w:rsidP="003A0C5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0E0488">
        <w:rPr>
          <w:rFonts w:ascii="Arial" w:eastAsia="Calibri" w:hAnsi="Arial" w:cs="Arial"/>
        </w:rPr>
        <w:t xml:space="preserve">Oferta jest uznana za </w:t>
      </w:r>
      <w:r w:rsidRPr="000E0488">
        <w:rPr>
          <w:rFonts w:ascii="Arial" w:eastAsia="Calibri" w:hAnsi="Arial" w:cs="Arial"/>
          <w:b/>
          <w:bCs/>
        </w:rPr>
        <w:t>kompletną</w:t>
      </w:r>
      <w:r w:rsidRPr="000E0488">
        <w:rPr>
          <w:rFonts w:ascii="Arial" w:eastAsia="Calibri" w:hAnsi="Arial" w:cs="Arial"/>
        </w:rPr>
        <w:t xml:space="preserve">, jeżeli dołączone zostały </w:t>
      </w:r>
      <w:r w:rsidRPr="000E0488">
        <w:rPr>
          <w:rFonts w:ascii="Arial" w:eastAsia="Calibri" w:hAnsi="Arial" w:cs="Arial"/>
          <w:b/>
        </w:rPr>
        <w:t>wymagane załączniki</w:t>
      </w:r>
      <w:r w:rsidRPr="000E0488">
        <w:rPr>
          <w:rFonts w:ascii="Arial" w:eastAsia="Calibri" w:hAnsi="Arial" w:cs="Arial"/>
          <w:b/>
          <w:u w:val="single"/>
        </w:rPr>
        <w:t xml:space="preserve"> </w:t>
      </w:r>
      <w:r w:rsidRPr="000E0488">
        <w:rPr>
          <w:rFonts w:ascii="Arial" w:eastAsia="Calibri" w:hAnsi="Arial" w:cs="Arial"/>
          <w:b/>
          <w:u w:val="single"/>
        </w:rPr>
        <w:br/>
      </w:r>
      <w:r w:rsidR="00552FF0" w:rsidRPr="000E0488">
        <w:rPr>
          <w:rFonts w:ascii="Arial" w:eastAsia="Calibri" w:hAnsi="Arial" w:cs="Arial"/>
          <w:b/>
        </w:rPr>
        <w:t>wymienione w Roz</w:t>
      </w:r>
      <w:r w:rsidRPr="000E0488">
        <w:rPr>
          <w:rFonts w:ascii="Arial" w:eastAsia="Calibri" w:hAnsi="Arial" w:cs="Arial"/>
          <w:b/>
        </w:rPr>
        <w:t xml:space="preserve"> VIII ust. 3.</w:t>
      </w:r>
    </w:p>
    <w:p w14:paraId="5980D493" w14:textId="77777777" w:rsidR="001B33B6" w:rsidRPr="000E0488" w:rsidRDefault="001B33B6" w:rsidP="003A0C58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Oferta, aby została uznana za </w:t>
      </w:r>
      <w:r w:rsidRPr="000E0488">
        <w:rPr>
          <w:rFonts w:ascii="Arial" w:eastAsia="Calibri" w:hAnsi="Arial" w:cs="Arial"/>
          <w:b/>
          <w:bCs/>
        </w:rPr>
        <w:t xml:space="preserve">prawidłową, </w:t>
      </w:r>
      <w:r w:rsidRPr="000E0488">
        <w:rPr>
          <w:rFonts w:ascii="Arial" w:eastAsia="Calibri" w:hAnsi="Arial" w:cs="Arial"/>
        </w:rPr>
        <w:t xml:space="preserve">musi spełniać następujące </w:t>
      </w:r>
      <w:r w:rsidRPr="000E0488">
        <w:rPr>
          <w:rFonts w:ascii="Arial" w:eastAsia="Calibri" w:hAnsi="Arial" w:cs="Arial"/>
          <w:b/>
        </w:rPr>
        <w:t>kryteria</w:t>
      </w:r>
      <w:r w:rsidRPr="000E0488">
        <w:rPr>
          <w:rFonts w:ascii="Arial" w:eastAsia="Calibri" w:hAnsi="Arial" w:cs="Arial"/>
        </w:rPr>
        <w:t>:</w:t>
      </w:r>
    </w:p>
    <w:p w14:paraId="3E67F401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oferta jest złożona przez Ofer</w:t>
      </w:r>
      <w:r w:rsidR="00BD199B" w:rsidRPr="000E0488">
        <w:rPr>
          <w:rFonts w:ascii="Arial" w:eastAsia="Calibri" w:hAnsi="Arial" w:cs="Arial"/>
        </w:rPr>
        <w:t>enta uprawnionego do udziału w k</w:t>
      </w:r>
      <w:r w:rsidRPr="000E0488">
        <w:rPr>
          <w:rFonts w:ascii="Arial" w:eastAsia="Calibri" w:hAnsi="Arial" w:cs="Arial"/>
        </w:rPr>
        <w:t>onkursie;</w:t>
      </w:r>
    </w:p>
    <w:p w14:paraId="350893B8" w14:textId="3E6B2B9E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lastRenderedPageBreak/>
        <w:t>oferta jest złożona na właściwym formularzu (cyfra kontrolna wygenerowanej oferty zgodna</w:t>
      </w:r>
      <w:r w:rsidR="00AC1DF8" w:rsidRPr="000E0488">
        <w:rPr>
          <w:rFonts w:ascii="Arial" w:eastAsia="Calibri" w:hAnsi="Arial" w:cs="Arial"/>
        </w:rPr>
        <w:t xml:space="preserve"> na wydruku/pliku </w:t>
      </w:r>
      <w:r w:rsidR="00523D47" w:rsidRPr="000E0488">
        <w:rPr>
          <w:rFonts w:ascii="Arial" w:eastAsia="Calibri" w:hAnsi="Arial" w:cs="Arial"/>
        </w:rPr>
        <w:t xml:space="preserve">przesłanego za pośrednictwem </w:t>
      </w:r>
      <w:r w:rsidR="00AC1DF8" w:rsidRPr="000E0488">
        <w:rPr>
          <w:rFonts w:ascii="Arial" w:eastAsia="Calibri" w:hAnsi="Arial" w:cs="Arial"/>
        </w:rPr>
        <w:t>e-</w:t>
      </w:r>
      <w:r w:rsidR="00B420F2" w:rsidRPr="000E0488">
        <w:rPr>
          <w:rFonts w:ascii="Arial" w:eastAsia="Calibri" w:hAnsi="Arial" w:cs="Arial"/>
        </w:rPr>
        <w:t>d</w:t>
      </w:r>
      <w:r w:rsidR="00AC1DF8" w:rsidRPr="000E0488">
        <w:rPr>
          <w:rFonts w:ascii="Arial" w:eastAsia="Calibri" w:hAnsi="Arial" w:cs="Arial"/>
        </w:rPr>
        <w:t>oręczeń</w:t>
      </w:r>
      <w:r w:rsidRPr="000E0488">
        <w:rPr>
          <w:rFonts w:ascii="Arial" w:eastAsia="Calibri" w:hAnsi="Arial" w:cs="Arial"/>
        </w:rPr>
        <w:t xml:space="preserve"> z cyfrą kontrolną widniejącą przy ofercie w generatorze);</w:t>
      </w:r>
    </w:p>
    <w:p w14:paraId="2517CD04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oferta jest złożona w wyznaczonym w ogłoszeniu terminie;</w:t>
      </w:r>
    </w:p>
    <w:p w14:paraId="1D20DDC2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zadanie określone w ofercie jest zgodne z celami i założeniami Konkursu;</w:t>
      </w:r>
    </w:p>
    <w:p w14:paraId="10E82403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oferta realizacji zadania jest zgodna z działalnością statutową Oferenta (nieodpłatną lub odpłatną);</w:t>
      </w:r>
    </w:p>
    <w:p w14:paraId="58442F58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Oferent nie pobiera świadczeń pieniężnych od odbiorców zadania publicznego, </w:t>
      </w:r>
      <w:r w:rsidRPr="000E0488">
        <w:rPr>
          <w:rFonts w:ascii="Arial" w:eastAsia="Calibri" w:hAnsi="Arial" w:cs="Arial"/>
        </w:rPr>
        <w:br/>
        <w:t>jeśli nie prowadzi działalności odpłatnej w zakresie, w jakim jest realizowane zadanie publiczne (Oferent nie może prowadzić działalności odpłatnej w tym samym zakresie co działalności gospodarczej);</w:t>
      </w:r>
    </w:p>
    <w:p w14:paraId="4AD91697" w14:textId="77777777" w:rsidR="001B33B6" w:rsidRPr="000E0488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termin realizacji zadania jest zgodny z terminem wyznaczonym w </w:t>
      </w:r>
      <w:r w:rsidRPr="000E0488">
        <w:rPr>
          <w:rFonts w:ascii="Arial" w:eastAsia="Calibri" w:hAnsi="Arial" w:cs="Arial"/>
          <w:bCs/>
        </w:rPr>
        <w:t>niniejszym ogłoszeniu</w:t>
      </w:r>
      <w:r w:rsidRPr="000E0488">
        <w:rPr>
          <w:rFonts w:ascii="Arial" w:eastAsia="Calibri" w:hAnsi="Arial" w:cs="Arial"/>
        </w:rPr>
        <w:t>;</w:t>
      </w:r>
    </w:p>
    <w:p w14:paraId="05446D9C" w14:textId="77777777" w:rsidR="001B33B6" w:rsidRPr="000E0488" w:rsidRDefault="001B33B6" w:rsidP="003A0C58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kalkulacja przewidywanych kosztów realizacji zadania publicznego jest poprawna </w:t>
      </w:r>
      <w:r w:rsidRPr="000E0488">
        <w:rPr>
          <w:rFonts w:ascii="Arial" w:eastAsia="Calibri" w:hAnsi="Arial" w:cs="Arial"/>
        </w:rPr>
        <w:br/>
        <w:t>pod względem formalno-rachunkowym (tj. nie zawiera błędów rachunkowych, wszystkie dane podane w cz. V oferty, są spójne, tzn. nie wykluczają się);</w:t>
      </w:r>
    </w:p>
    <w:p w14:paraId="2D2DA97A" w14:textId="77777777" w:rsidR="001B33B6" w:rsidRPr="000E0488" w:rsidRDefault="001B33B6" w:rsidP="003A0C58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kosztorys zadania ze względu na rodzaj kosztów uwzględnia sposób kalkulacji kosztów (tj. koszt jednostkowy pomnożony przez rodzaj miary, np. szt., usługa, osoba, itp.);</w:t>
      </w:r>
    </w:p>
    <w:p w14:paraId="4BCB82D0" w14:textId="77777777" w:rsidR="001B33B6" w:rsidRPr="000E0488" w:rsidRDefault="001B33B6" w:rsidP="003A0C58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wszystkie pola oferty są wypełnione (w tym oświadczenie pod ofertą); </w:t>
      </w:r>
    </w:p>
    <w:p w14:paraId="59664911" w14:textId="2175181B" w:rsidR="001B33B6" w:rsidRDefault="001B33B6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oferta wraz z załącznikami jest podpisana przez osoby uprawnione, podpisy są czytelne lub opatrzone pieczęcią imienną (nie wystarcza parafowanie dokumentu).</w:t>
      </w:r>
    </w:p>
    <w:p w14:paraId="242A8AEB" w14:textId="64E171C7" w:rsidR="006E35D7" w:rsidRPr="000E0488" w:rsidRDefault="006E35D7" w:rsidP="003A0C58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jest spójna, a przedstawione w niej informacje nie wykluczają się.</w:t>
      </w:r>
    </w:p>
    <w:p w14:paraId="440DF368" w14:textId="0B6BFD90" w:rsidR="001B33B6" w:rsidRPr="000E0488" w:rsidRDefault="001B33B6" w:rsidP="003A0C58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Oferty nie spełniające </w:t>
      </w:r>
      <w:r w:rsidR="00F41E6B" w:rsidRPr="000E0488">
        <w:rPr>
          <w:rFonts w:ascii="Arial" w:eastAsia="Calibri" w:hAnsi="Arial" w:cs="Arial"/>
        </w:rPr>
        <w:t xml:space="preserve">wymogów określonych w pkt. </w:t>
      </w:r>
      <w:r w:rsidR="006962F7" w:rsidRPr="000E0488">
        <w:rPr>
          <w:rFonts w:ascii="Arial" w:eastAsia="Calibri" w:hAnsi="Arial" w:cs="Arial"/>
        </w:rPr>
        <w:t>1 - 9</w:t>
      </w:r>
      <w:r w:rsidRPr="000E0488">
        <w:rPr>
          <w:rFonts w:ascii="Arial" w:eastAsia="Calibri" w:hAnsi="Arial" w:cs="Arial"/>
        </w:rPr>
        <w:t xml:space="preserve"> podlegają odrzuceniu </w:t>
      </w:r>
      <w:r w:rsidRPr="000E0488">
        <w:rPr>
          <w:rFonts w:ascii="Arial" w:eastAsia="Calibri" w:hAnsi="Arial" w:cs="Arial"/>
        </w:rPr>
        <w:br/>
        <w:t>z przyczyn formalnych.</w:t>
      </w:r>
    </w:p>
    <w:p w14:paraId="663FBBA3" w14:textId="2C2F5E67" w:rsidR="001B33B6" w:rsidRPr="000E0488" w:rsidRDefault="001B33B6" w:rsidP="003A0C58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Oferenci, których oferty nie spełniają wymogów formalnych określonych </w:t>
      </w:r>
      <w:r w:rsidR="00C07DE4" w:rsidRPr="000E0488">
        <w:rPr>
          <w:rFonts w:ascii="Arial" w:eastAsia="Calibri" w:hAnsi="Arial" w:cs="Arial"/>
        </w:rPr>
        <w:t xml:space="preserve">w ust. 3 </w:t>
      </w:r>
      <w:r w:rsidR="00C07DE4" w:rsidRPr="000E0488">
        <w:rPr>
          <w:rFonts w:ascii="Arial" w:eastAsia="Calibri" w:hAnsi="Arial" w:cs="Arial"/>
        </w:rPr>
        <w:br/>
        <w:t xml:space="preserve">oraz </w:t>
      </w:r>
      <w:r w:rsidR="000D23E5" w:rsidRPr="000E0488">
        <w:rPr>
          <w:rFonts w:ascii="Arial" w:eastAsia="Calibri" w:hAnsi="Arial" w:cs="Arial"/>
        </w:rPr>
        <w:t>w ust. 4, pkt. 10 i  pkt. 11</w:t>
      </w:r>
      <w:r w:rsidRPr="000E0488">
        <w:rPr>
          <w:rFonts w:ascii="Arial" w:eastAsia="Calibri" w:hAnsi="Arial" w:cs="Arial"/>
          <w:snapToGrid w:val="0"/>
        </w:rPr>
        <w:t xml:space="preserve">, zostaną </w:t>
      </w:r>
      <w:r w:rsidRPr="000E0488">
        <w:rPr>
          <w:rFonts w:ascii="Arial" w:eastAsia="Calibri" w:hAnsi="Arial" w:cs="Arial"/>
        </w:rPr>
        <w:t>niezwłocznie wezwani, do uzupełnienia braków. Oferent ma możliwość złożenia uzupełnienia w terminie 3 dni r</w:t>
      </w:r>
      <w:r w:rsidR="0056649B" w:rsidRPr="000E0488">
        <w:rPr>
          <w:rFonts w:ascii="Arial" w:eastAsia="Calibri" w:hAnsi="Arial" w:cs="Arial"/>
        </w:rPr>
        <w:t xml:space="preserve">oboczych od dnia powiadomienia. </w:t>
      </w:r>
      <w:r w:rsidRPr="000E0488">
        <w:rPr>
          <w:rFonts w:ascii="Arial" w:eastAsia="Calibri" w:hAnsi="Arial" w:cs="Arial"/>
          <w:b/>
        </w:rPr>
        <w:t xml:space="preserve">Oferty, które nie zostaną uzupełnione lub poprawione </w:t>
      </w:r>
      <w:r w:rsidRPr="000E0488">
        <w:rPr>
          <w:rFonts w:ascii="Arial" w:eastAsia="Calibri" w:hAnsi="Arial" w:cs="Arial"/>
          <w:b/>
        </w:rPr>
        <w:br/>
        <w:t>we wskazanym terminie, zostaną odrzucone z przyczyn formalnych</w:t>
      </w:r>
      <w:r w:rsidRPr="000E0488">
        <w:rPr>
          <w:rFonts w:ascii="Arial" w:eastAsia="Calibri" w:hAnsi="Arial" w:cs="Arial"/>
        </w:rPr>
        <w:t>. Korekcie ani uzupełnieniu nie podlegają oferty złożone po terminie.</w:t>
      </w:r>
    </w:p>
    <w:p w14:paraId="360E5AC5" w14:textId="77777777" w:rsidR="001B33B6" w:rsidRPr="000E0488" w:rsidRDefault="001B33B6" w:rsidP="003A0C58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Po stwierdzeniu w trakcie oceny formalnej, iż występują oczywiste omyłki pisarskie oraz/lub oczywiste omyłki rachunkowe, Oferent za zgodą osoby przeprowadzającej ocenę formalną w terminie 3 dni roboczych od dnia powiadomienia będzie mógł dokonać poprawek, z uwzględnieniem konsekwencji rachunkowych dokonanych zmian. </w:t>
      </w:r>
      <w:r w:rsidRPr="000E0488">
        <w:rPr>
          <w:rFonts w:ascii="Arial" w:eastAsia="Calibri" w:hAnsi="Arial" w:cs="Arial"/>
          <w:b/>
          <w:bCs/>
          <w:snapToGrid w:val="0"/>
        </w:rPr>
        <w:t>Poprawki będzie dokonywało się za pomocą generatora wniosków</w:t>
      </w:r>
      <w:r w:rsidRPr="000E0488">
        <w:rPr>
          <w:rFonts w:ascii="Arial" w:eastAsia="Calibri" w:hAnsi="Arial" w:cs="Arial"/>
          <w:bCs/>
          <w:snapToGrid w:val="0"/>
        </w:rPr>
        <w:t xml:space="preserve">. </w:t>
      </w:r>
    </w:p>
    <w:p w14:paraId="5FBD0963" w14:textId="09FFB721" w:rsidR="003875A7" w:rsidRPr="000E0488" w:rsidRDefault="001B33B6" w:rsidP="003A0C58">
      <w:pPr>
        <w:pStyle w:val="Akapitzlist"/>
        <w:numPr>
          <w:ilvl w:val="0"/>
          <w:numId w:val="28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Strony oferty składanej w</w:t>
      </w:r>
      <w:r w:rsidR="005B3D7D" w:rsidRPr="000E0488">
        <w:rPr>
          <w:rFonts w:ascii="Arial" w:hAnsi="Arial" w:cs="Arial"/>
        </w:rPr>
        <w:t xml:space="preserve"> wersji papierowej, powinny być</w:t>
      </w:r>
      <w:r w:rsidRPr="000E0488">
        <w:rPr>
          <w:rFonts w:ascii="Arial" w:hAnsi="Arial" w:cs="Arial"/>
        </w:rPr>
        <w:t xml:space="preserve"> połączone w sposób trwały, </w:t>
      </w:r>
      <w:r w:rsidR="002C2840" w:rsidRPr="000E0488">
        <w:rPr>
          <w:rFonts w:ascii="Arial" w:hAnsi="Arial" w:cs="Arial"/>
        </w:rPr>
        <w:br/>
      </w:r>
      <w:r w:rsidRPr="000E0488">
        <w:rPr>
          <w:rFonts w:ascii="Arial" w:hAnsi="Arial" w:cs="Arial"/>
        </w:rPr>
        <w:t>np. zszyte, spięte (niebindowane).</w:t>
      </w:r>
    </w:p>
    <w:p w14:paraId="1B5A8220" w14:textId="2D98A930" w:rsidR="002C2840" w:rsidRPr="000E0488" w:rsidRDefault="002C2840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4ABD3C" w14:textId="77777777" w:rsidR="003875A7" w:rsidRPr="000E0488" w:rsidRDefault="003875A7" w:rsidP="009678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Ocena merytoryczna</w:t>
      </w:r>
    </w:p>
    <w:p w14:paraId="424A4D16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Oferty rozpatrzone pozytywnie pod względem formalnym są przekazywane do </w:t>
      </w:r>
      <w:r w:rsidRPr="000E0488">
        <w:rPr>
          <w:rFonts w:ascii="Arial" w:eastAsia="Times New Roman" w:hAnsi="Arial" w:cs="Arial"/>
          <w:b/>
          <w:bCs/>
          <w:lang w:eastAsia="pl-PL"/>
        </w:rPr>
        <w:t>Komisji Konkursowej</w:t>
      </w:r>
      <w:r w:rsidR="00F0557E" w:rsidRPr="000E04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E0488">
        <w:rPr>
          <w:rFonts w:ascii="Arial" w:eastAsia="Times New Roman" w:hAnsi="Arial" w:cs="Arial"/>
          <w:lang w:eastAsia="pl-PL"/>
        </w:rPr>
        <w:t>powołanej przez Zarząd Województwa Małopolskiego, która dokonuje oceny merytorycznej i przygotowuje dla Zarządu Województwa Małopolskiego wykaz ofert, którym rekomenduje udzielenie dotacji wraz z jej wysok</w:t>
      </w:r>
      <w:r w:rsidR="00F0557E" w:rsidRPr="000E0488">
        <w:rPr>
          <w:rFonts w:ascii="Arial" w:eastAsia="Times New Roman" w:hAnsi="Arial" w:cs="Arial"/>
          <w:lang w:eastAsia="pl-PL"/>
        </w:rPr>
        <w:t>ością oraz listę ofert, którym </w:t>
      </w:r>
      <w:r w:rsidRPr="000E0488">
        <w:rPr>
          <w:rFonts w:ascii="Arial" w:eastAsia="Times New Roman" w:hAnsi="Arial" w:cs="Arial"/>
          <w:lang w:eastAsia="pl-PL"/>
        </w:rPr>
        <w:t>nie rekomenduje udzielenia dotacji.</w:t>
      </w:r>
    </w:p>
    <w:p w14:paraId="6B63FF7E" w14:textId="4BAB96D2" w:rsidR="002C2840" w:rsidRPr="000E0488" w:rsidRDefault="002C2840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Calibri" w:hAnsi="Arial" w:cs="Arial"/>
          <w:snapToGrid w:val="0"/>
        </w:rPr>
        <w:t>Zasady działania Komisji Konkursowej określa „Program współpracy Województwa Małopolskiego z organizacjami pozarządowymi i innymi podmiotami prowadzącymi działalność pożytku publicznego na rok 202</w:t>
      </w:r>
      <w:r w:rsidR="00182BA7" w:rsidRPr="000E0488">
        <w:rPr>
          <w:rFonts w:ascii="Arial" w:eastAsia="Calibri" w:hAnsi="Arial" w:cs="Arial"/>
          <w:snapToGrid w:val="0"/>
        </w:rPr>
        <w:t>6</w:t>
      </w:r>
      <w:r w:rsidRPr="000E0488">
        <w:rPr>
          <w:rFonts w:ascii="Arial" w:eastAsia="Calibri" w:hAnsi="Arial" w:cs="Arial"/>
          <w:snapToGrid w:val="0"/>
        </w:rPr>
        <w:t xml:space="preserve">” (Rozdział XIII - Tryb powoływania i zasady </w:t>
      </w:r>
      <w:r w:rsidR="006442F4" w:rsidRPr="000E0488">
        <w:rPr>
          <w:rFonts w:ascii="Arial" w:eastAsia="Calibri" w:hAnsi="Arial" w:cs="Arial"/>
          <w:snapToGrid w:val="0"/>
        </w:rPr>
        <w:t>działania komisji konkursowych).</w:t>
      </w:r>
    </w:p>
    <w:p w14:paraId="2EAC4F14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Oferty niespełniające wymogów formalnych nie będą poddane ocenie merytorycznej,</w:t>
      </w:r>
      <w:r w:rsidRPr="000E0488">
        <w:rPr>
          <w:rFonts w:ascii="Arial" w:eastAsia="Times New Roman" w:hAnsi="Arial" w:cs="Arial"/>
          <w:lang w:eastAsia="pl-PL"/>
        </w:rPr>
        <w:br/>
        <w:t>a ich wykaz zostanie zamieszczony w informacji o ogłoszeniu wyników Konkursu.</w:t>
      </w:r>
    </w:p>
    <w:p w14:paraId="23628B48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Komisja Konkursowa może określić, możliwy do dofinansowania, merytoryczny zakres zadania przedstawionego w ofercie, zaproponować kwotę dofinansowania, a także wskazać pozycje wymienione w budżecie zadania, które zostaną objęte dofinansowaniem.</w:t>
      </w:r>
      <w:r w:rsidR="00AF49CD" w:rsidRPr="000E0488">
        <w:rPr>
          <w:rFonts w:ascii="Arial" w:eastAsia="Times New Roman" w:hAnsi="Arial" w:cs="Arial"/>
          <w:lang w:eastAsia="pl-PL"/>
        </w:rPr>
        <w:t xml:space="preserve"> </w:t>
      </w:r>
      <w:r w:rsidR="00AF49CD" w:rsidRPr="000E0488">
        <w:rPr>
          <w:rFonts w:ascii="Arial" w:eastAsia="Calibri" w:hAnsi="Arial" w:cs="Arial"/>
          <w:snapToGrid w:val="0"/>
          <w:lang w:eastAsia="pl-PL"/>
        </w:rPr>
        <w:lastRenderedPageBreak/>
        <w:t>Kwota dofinansowania oferty zaproponowana przez Komisję Konkursową nie może przekroczyć kwoty, o którą ubiega się oferent.</w:t>
      </w:r>
    </w:p>
    <w:p w14:paraId="16861AE8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Opinia Komisji Konkursowej ma charakter doradczy i konsultacyjny, a praca Komisji Konkursowej służy procesowi jawności.</w:t>
      </w:r>
    </w:p>
    <w:p w14:paraId="31C2F047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Obsługę prac Komisji Konkursowej zapewnia Departament właściwy do spraw Konkursu.</w:t>
      </w:r>
      <w:r w:rsidR="00AF49CD" w:rsidRPr="000E0488">
        <w:rPr>
          <w:rFonts w:ascii="Arial" w:eastAsia="Times New Roman" w:hAnsi="Arial" w:cs="Arial"/>
          <w:lang w:eastAsia="pl-PL"/>
        </w:rPr>
        <w:t xml:space="preserve"> </w:t>
      </w:r>
      <w:r w:rsidR="00AF49CD" w:rsidRPr="000E0488">
        <w:rPr>
          <w:rFonts w:ascii="Arial" w:eastAsia="Calibri" w:hAnsi="Arial" w:cs="Arial"/>
          <w:snapToGrid w:val="0"/>
        </w:rPr>
        <w:t xml:space="preserve">Posiedzenie Komisji Konkursowej jest ważne, gdy uczestniczy w nich przewodniczący </w:t>
      </w:r>
      <w:r w:rsidR="00AF49CD" w:rsidRPr="000E0488">
        <w:rPr>
          <w:rFonts w:ascii="Arial" w:eastAsia="Calibri" w:hAnsi="Arial" w:cs="Arial"/>
          <w:snapToGrid w:val="0"/>
        </w:rPr>
        <w:br/>
        <w:t>lub jego zastępca oraz co najmniej połowa składu komisji.</w:t>
      </w:r>
    </w:p>
    <w:p w14:paraId="1E889DE6" w14:textId="77777777" w:rsidR="003875A7" w:rsidRPr="000E0488" w:rsidRDefault="003875A7" w:rsidP="003A0C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Przy formułowaniu opinii przez Komisję Konkursową oraz dla podjęcia uchwały Zarządu Województwa Małopolskiego dotyczącej udzielenia dotacji w Konkursie, zastosowanie mają następujące kryteria:</w:t>
      </w:r>
    </w:p>
    <w:p w14:paraId="7A1E4CAE" w14:textId="2AC74362" w:rsidR="009C0080" w:rsidRPr="000E0488" w:rsidRDefault="009C0080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b/>
        </w:rPr>
        <w:t>Ocena możliwoś</w:t>
      </w:r>
      <w:r w:rsidR="007675A9" w:rsidRPr="000E0488">
        <w:rPr>
          <w:rFonts w:ascii="Arial" w:eastAsia="Calibri" w:hAnsi="Arial" w:cs="Arial"/>
          <w:b/>
        </w:rPr>
        <w:t>ci</w:t>
      </w:r>
      <w:r w:rsidRPr="000E0488">
        <w:rPr>
          <w:rFonts w:ascii="Arial" w:eastAsia="Calibri" w:hAnsi="Arial" w:cs="Arial"/>
          <w:b/>
        </w:rPr>
        <w:t xml:space="preserve"> realizacji zadania przez Oferenta </w:t>
      </w:r>
      <w:r w:rsidRPr="000E0488">
        <w:rPr>
          <w:rFonts w:ascii="Arial" w:eastAsia="Calibri" w:hAnsi="Arial" w:cs="Arial"/>
        </w:rPr>
        <w:t xml:space="preserve">(doświadczenie </w:t>
      </w:r>
      <w:r w:rsidRPr="000E0488">
        <w:rPr>
          <w:rFonts w:ascii="Arial" w:eastAsia="Calibri" w:hAnsi="Arial" w:cs="Arial"/>
        </w:rPr>
        <w:br/>
        <w:t xml:space="preserve">w prowadzeniu działalności statutowej zgodnej z rodzajem zadania wskazanym </w:t>
      </w:r>
      <w:r w:rsidRPr="000E0488">
        <w:rPr>
          <w:rFonts w:ascii="Arial" w:eastAsia="Calibri" w:hAnsi="Arial" w:cs="Arial"/>
        </w:rPr>
        <w:br/>
        <w:t xml:space="preserve">w ogłoszeniu konkursu, zasoby osobowe i finansowe, które będą wykorzystane </w:t>
      </w:r>
      <w:r w:rsidRPr="000E0488">
        <w:rPr>
          <w:rFonts w:ascii="Arial" w:eastAsia="Calibri" w:hAnsi="Arial" w:cs="Arial"/>
        </w:rPr>
        <w:br/>
        <w:t>do realizacji zadania) – od 0 do 20 pkt.;</w:t>
      </w:r>
    </w:p>
    <w:p w14:paraId="77709E07" w14:textId="77777777" w:rsidR="009C0080" w:rsidRPr="000E0488" w:rsidRDefault="009C0080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</w:rPr>
      </w:pPr>
      <w:r w:rsidRPr="000E0488">
        <w:rPr>
          <w:rFonts w:ascii="Arial" w:eastAsia="Calibri" w:hAnsi="Arial" w:cs="Arial"/>
          <w:b/>
        </w:rPr>
        <w:t xml:space="preserve">Ocena przedstawionej kalkulacji kosztów realizacji zadania </w:t>
      </w:r>
      <w:r w:rsidRPr="000E0488">
        <w:rPr>
          <w:rFonts w:ascii="Arial" w:eastAsia="Calibri" w:hAnsi="Arial" w:cs="Arial"/>
        </w:rPr>
        <w:t xml:space="preserve">(racjonalność </w:t>
      </w:r>
      <w:r w:rsidRPr="000E0488">
        <w:rPr>
          <w:rFonts w:ascii="Arial" w:eastAsia="Calibri" w:hAnsi="Arial" w:cs="Arial"/>
        </w:rPr>
        <w:br/>
        <w:t>i niezbędność przedstawionych kosztów z perspektywy założonych działań, prawidłowa kwalifikacja kosztów do poszczególnych kategorii kosztów, szczegółowy opis pozycji kosztorysu, adekwatność i realność wysokości przyjętych kalkulacji stawek) – od 0 do 10 pkt.;</w:t>
      </w:r>
    </w:p>
    <w:p w14:paraId="366B6542" w14:textId="77777777" w:rsidR="009C0080" w:rsidRPr="000E0488" w:rsidRDefault="009C0080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</w:rPr>
      </w:pPr>
      <w:r w:rsidRPr="000E0488">
        <w:rPr>
          <w:rFonts w:ascii="Arial" w:eastAsia="Calibri" w:hAnsi="Arial" w:cs="Arial"/>
          <w:b/>
        </w:rPr>
        <w:t xml:space="preserve">Ocena proponowanej jakości wykonania zadania i kwalifikacji osób, przy udziale których Oferent będzie realizować zadanie </w:t>
      </w:r>
      <w:r w:rsidRPr="000E0488">
        <w:rPr>
          <w:rFonts w:ascii="Arial" w:eastAsia="Calibri" w:hAnsi="Arial" w:cs="Arial"/>
        </w:rPr>
        <w:t>(spójność, realność zaplanowanych działań oraz realność harmonogramu, zgodność założonych rezultatów z celami zadania i ogłoszeniem o konkursie, ich realność i sposób ich monitorowania, kwalifikacje, doświadczenie i kompetencje osób przy udziale, których Oferent będzie realizował zadanie) – od 0 do 10 pkt.;</w:t>
      </w:r>
    </w:p>
    <w:p w14:paraId="51187269" w14:textId="685B5300" w:rsidR="009C0080" w:rsidRPr="000E0488" w:rsidRDefault="00C07D64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Planowany przez Oferenta udział</w:t>
      </w:r>
      <w:r w:rsidR="009C0080" w:rsidRPr="000E0488">
        <w:rPr>
          <w:rFonts w:ascii="Arial" w:eastAsia="Calibri" w:hAnsi="Arial" w:cs="Arial"/>
          <w:b/>
        </w:rPr>
        <w:t xml:space="preserve"> środków finansowych własnych lub środków pochodzących z innych źródeł na realizację zadania </w:t>
      </w:r>
      <w:r w:rsidR="009C0080" w:rsidRPr="000E0488">
        <w:rPr>
          <w:rFonts w:ascii="Arial" w:eastAsia="Calibri" w:hAnsi="Arial" w:cs="Arial"/>
        </w:rPr>
        <w:t>– od 0 do 10 pkt.;</w:t>
      </w:r>
    </w:p>
    <w:p w14:paraId="31EA1364" w14:textId="204FA706" w:rsidR="009C0080" w:rsidRPr="000E0488" w:rsidRDefault="009C0080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</w:rPr>
      </w:pPr>
      <w:r w:rsidRPr="000E0488">
        <w:rPr>
          <w:rFonts w:ascii="Arial" w:eastAsia="Calibri" w:hAnsi="Arial" w:cs="Arial"/>
          <w:b/>
        </w:rPr>
        <w:t xml:space="preserve">Planowany udział wkładu osobowego Oferenta </w:t>
      </w:r>
      <w:r w:rsidRPr="000E0488">
        <w:rPr>
          <w:rFonts w:ascii="Arial" w:eastAsia="Calibri" w:hAnsi="Arial" w:cs="Arial"/>
        </w:rPr>
        <w:t>– od 0 do 5 pkt.;</w:t>
      </w:r>
    </w:p>
    <w:p w14:paraId="7BF6B6B8" w14:textId="77777777" w:rsidR="009C0080" w:rsidRPr="000E0488" w:rsidRDefault="009C0080" w:rsidP="003A0C58">
      <w:pPr>
        <w:pStyle w:val="Akapitzlist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</w:rPr>
      </w:pPr>
      <w:r w:rsidRPr="000E0488">
        <w:rPr>
          <w:rFonts w:ascii="Arial" w:eastAsia="Calibri" w:hAnsi="Arial" w:cs="Arial"/>
          <w:b/>
        </w:rPr>
        <w:t xml:space="preserve">Ocena realizacji zadań publicznych w przypadku Oferenta, który w latach poprzednich realizował zlecone zadania publiczne Województwa Małopolskiego o podobnym charakterze, biorąc pod uwagę rzetelność i terminowość </w:t>
      </w:r>
      <w:r w:rsidRPr="000E0488">
        <w:rPr>
          <w:rFonts w:ascii="Arial" w:eastAsia="Calibri" w:hAnsi="Arial" w:cs="Arial"/>
          <w:b/>
        </w:rPr>
        <w:br/>
        <w:t xml:space="preserve">oraz sposób rozliczania otrzymanych na ten cel środków </w:t>
      </w:r>
      <w:r w:rsidRPr="000E0488">
        <w:rPr>
          <w:rFonts w:ascii="Arial" w:eastAsia="Calibri" w:hAnsi="Arial" w:cs="Arial"/>
        </w:rPr>
        <w:t>– od 0 do 5 pkt..</w:t>
      </w:r>
    </w:p>
    <w:p w14:paraId="42CCB76A" w14:textId="77777777" w:rsidR="004F7FCA" w:rsidRPr="000E0488" w:rsidRDefault="009C0080" w:rsidP="003A0C58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Oferty, które otrzymają w ocenie merytorycznej dokonanej przez Komisję Konkursową </w:t>
      </w:r>
      <w:r w:rsidRPr="000E0488">
        <w:rPr>
          <w:rFonts w:ascii="Arial" w:eastAsia="Times New Roman" w:hAnsi="Arial" w:cs="Arial"/>
          <w:b/>
          <w:bCs/>
          <w:lang w:eastAsia="pl-PL"/>
        </w:rPr>
        <w:t>poniżej 35 punktów</w:t>
      </w:r>
      <w:r w:rsidRPr="000E0488">
        <w:rPr>
          <w:rFonts w:ascii="Arial" w:eastAsia="Times New Roman" w:hAnsi="Arial" w:cs="Arial"/>
          <w:lang w:eastAsia="pl-PL"/>
        </w:rPr>
        <w:t>, nie uzyskają rekomendacji do dofinansowania</w:t>
      </w:r>
      <w:r w:rsidR="004F7FCA" w:rsidRPr="000E0488">
        <w:rPr>
          <w:rFonts w:ascii="Arial" w:eastAsia="Times New Roman" w:hAnsi="Arial" w:cs="Arial"/>
          <w:lang w:eastAsia="pl-PL"/>
        </w:rPr>
        <w:t>.</w:t>
      </w:r>
    </w:p>
    <w:p w14:paraId="7927248F" w14:textId="7805FA9C" w:rsidR="006442F4" w:rsidRPr="000E0488" w:rsidRDefault="006442F4">
      <w:pPr>
        <w:rPr>
          <w:rFonts w:ascii="Arial" w:eastAsia="Times New Roman" w:hAnsi="Arial" w:cs="Arial"/>
          <w:szCs w:val="24"/>
          <w:lang w:eastAsia="pl-PL"/>
        </w:rPr>
      </w:pPr>
    </w:p>
    <w:p w14:paraId="6AC9DF9E" w14:textId="77777777" w:rsidR="003875A7" w:rsidRPr="000E0488" w:rsidRDefault="003875A7" w:rsidP="009678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Rozstrzygnięcie otwartego konkursu ofert</w:t>
      </w:r>
    </w:p>
    <w:p w14:paraId="5D94B1CC" w14:textId="2A006439" w:rsidR="003875A7" w:rsidRPr="000E0488" w:rsidRDefault="003875A7" w:rsidP="003A0C58">
      <w:pPr>
        <w:pStyle w:val="Akapitzlist"/>
        <w:numPr>
          <w:ilvl w:val="0"/>
          <w:numId w:val="13"/>
        </w:numPr>
        <w:spacing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Decyzję o wyborze oferty i udzieleniu dotacji podejmie Zarząd Województwa Małopolskiego w formie uchwa</w:t>
      </w:r>
      <w:r w:rsidR="00BD4EF7" w:rsidRPr="000E0488">
        <w:rPr>
          <w:rFonts w:ascii="Arial" w:eastAsia="Times New Roman" w:hAnsi="Arial" w:cs="Arial"/>
          <w:lang w:eastAsia="pl-PL"/>
        </w:rPr>
        <w:t>ły w te</w:t>
      </w:r>
      <w:r w:rsidR="00DC7D26" w:rsidRPr="000E0488">
        <w:rPr>
          <w:rFonts w:ascii="Arial" w:eastAsia="Times New Roman" w:hAnsi="Arial" w:cs="Arial"/>
          <w:lang w:eastAsia="pl-PL"/>
        </w:rPr>
        <w:t xml:space="preserve">rminie </w:t>
      </w:r>
      <w:r w:rsidR="00772F7C" w:rsidRPr="000E0488">
        <w:rPr>
          <w:rFonts w:ascii="Arial" w:eastAsia="Times New Roman" w:hAnsi="Arial" w:cs="Arial"/>
          <w:b/>
          <w:lang w:eastAsia="pl-PL"/>
        </w:rPr>
        <w:t xml:space="preserve">do dnia </w:t>
      </w:r>
      <w:r w:rsidR="00AC1DF8" w:rsidRPr="000E0488">
        <w:rPr>
          <w:rFonts w:ascii="Arial" w:eastAsia="Times New Roman" w:hAnsi="Arial" w:cs="Arial"/>
          <w:b/>
          <w:lang w:eastAsia="pl-PL"/>
        </w:rPr>
        <w:t>1</w:t>
      </w:r>
      <w:r w:rsidR="005665EA" w:rsidRPr="000E0488">
        <w:rPr>
          <w:rFonts w:ascii="Arial" w:eastAsia="Times New Roman" w:hAnsi="Arial" w:cs="Arial"/>
          <w:b/>
          <w:lang w:eastAsia="pl-PL"/>
        </w:rPr>
        <w:t xml:space="preserve"> </w:t>
      </w:r>
      <w:r w:rsidR="00AC1DF8" w:rsidRPr="000E0488">
        <w:rPr>
          <w:rFonts w:ascii="Arial" w:eastAsia="Times New Roman" w:hAnsi="Arial" w:cs="Arial"/>
          <w:b/>
          <w:lang w:eastAsia="pl-PL"/>
        </w:rPr>
        <w:t>czerwca</w:t>
      </w:r>
      <w:r w:rsidR="00996FBA" w:rsidRPr="000E0488">
        <w:rPr>
          <w:rFonts w:ascii="Arial" w:eastAsia="Times New Roman" w:hAnsi="Arial" w:cs="Arial"/>
          <w:b/>
          <w:lang w:eastAsia="pl-PL"/>
        </w:rPr>
        <w:t xml:space="preserve"> </w:t>
      </w:r>
      <w:r w:rsidR="006442F4" w:rsidRPr="000E0488">
        <w:rPr>
          <w:rFonts w:ascii="Arial" w:eastAsia="Times New Roman" w:hAnsi="Arial" w:cs="Arial"/>
          <w:b/>
          <w:lang w:eastAsia="pl-PL"/>
        </w:rPr>
        <w:t>202</w:t>
      </w:r>
      <w:r w:rsidR="00AC1DF8" w:rsidRPr="000E0488">
        <w:rPr>
          <w:rFonts w:ascii="Arial" w:eastAsia="Times New Roman" w:hAnsi="Arial" w:cs="Arial"/>
          <w:b/>
          <w:lang w:eastAsia="pl-PL"/>
        </w:rPr>
        <w:t>6</w:t>
      </w:r>
      <w:r w:rsidR="00567905" w:rsidRPr="000E0488">
        <w:rPr>
          <w:rFonts w:ascii="Arial" w:eastAsia="Times New Roman" w:hAnsi="Arial" w:cs="Arial"/>
          <w:b/>
          <w:lang w:eastAsia="pl-PL"/>
        </w:rPr>
        <w:t xml:space="preserve"> r</w:t>
      </w:r>
      <w:r w:rsidR="00DC7D26" w:rsidRPr="000E0488">
        <w:rPr>
          <w:rFonts w:ascii="Arial" w:eastAsia="Times New Roman" w:hAnsi="Arial" w:cs="Arial"/>
          <w:b/>
          <w:lang w:eastAsia="pl-PL"/>
        </w:rPr>
        <w:t>.</w:t>
      </w:r>
    </w:p>
    <w:p w14:paraId="2C75D3A0" w14:textId="77777777" w:rsidR="003875A7" w:rsidRPr="000E0488" w:rsidRDefault="003875A7" w:rsidP="003A0C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Ogłoszenie wyników konkursu zostanie zamieszczone w BIP, wywieszone na tablicy ogłoszeń w siedzibie Urzędu Marszałkowskiego Województwa Małopolskiego </w:t>
      </w:r>
      <w:r w:rsidRPr="000E0488">
        <w:rPr>
          <w:rFonts w:ascii="Arial" w:eastAsia="Times New Roman" w:hAnsi="Arial" w:cs="Arial"/>
          <w:lang w:eastAsia="pl-PL"/>
        </w:rPr>
        <w:br/>
        <w:t>oraz zamieszczone na stronie internetowej Województwa Małopolskiego (</w:t>
      </w:r>
      <w:hyperlink r:id="rId17" w:tgtFrame="_blank" w:history="1">
        <w:r w:rsidRPr="000E0488">
          <w:rPr>
            <w:rFonts w:ascii="Arial" w:eastAsia="Times New Roman" w:hAnsi="Arial" w:cs="Arial"/>
            <w:u w:val="single"/>
            <w:lang w:eastAsia="pl-PL"/>
          </w:rPr>
          <w:t>www.malopolska.pl</w:t>
        </w:r>
      </w:hyperlink>
      <w:r w:rsidRPr="000E0488">
        <w:rPr>
          <w:rFonts w:ascii="Arial" w:eastAsia="Times New Roman" w:hAnsi="Arial" w:cs="Arial"/>
          <w:lang w:eastAsia="pl-PL"/>
        </w:rPr>
        <w:t>).</w:t>
      </w:r>
    </w:p>
    <w:p w14:paraId="3F4465E9" w14:textId="77777777" w:rsidR="003875A7" w:rsidRPr="000E0488" w:rsidRDefault="003875A7" w:rsidP="003A0C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Zarząd Województwa Małopolskiego może odmówić podmiotowi wyłonionemu </w:t>
      </w:r>
      <w:r w:rsidRPr="000E0488">
        <w:rPr>
          <w:rFonts w:ascii="Arial" w:eastAsia="Times New Roman" w:hAnsi="Arial" w:cs="Arial"/>
          <w:lang w:eastAsia="pl-PL"/>
        </w:rPr>
        <w:br/>
        <w:t>w konkursie przyznania dotacji wówczas, gdy podmiot lub jego reprezentanci utracą zdolność do czynności prawnych lub zostaną ujawnione nieznane wcześniej okoliczności podważające wiarygodność merytoryczną lub finansową Oferenta.</w:t>
      </w:r>
    </w:p>
    <w:p w14:paraId="3E066BBE" w14:textId="77777777" w:rsidR="003875A7" w:rsidRPr="000E0488" w:rsidRDefault="003875A7" w:rsidP="003A0C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Dla uchwały Zarządu Województwa Małopolskiego w sprawie wyboru ofert i udzielenia dotacji </w:t>
      </w:r>
      <w:r w:rsidRPr="000E0488">
        <w:rPr>
          <w:rFonts w:ascii="Arial" w:eastAsia="Times New Roman" w:hAnsi="Arial" w:cs="Arial"/>
          <w:b/>
          <w:bCs/>
          <w:lang w:eastAsia="pl-PL"/>
        </w:rPr>
        <w:t>nie stosuje się trybu odwołania.</w:t>
      </w:r>
    </w:p>
    <w:p w14:paraId="17603889" w14:textId="77777777" w:rsidR="003875A7" w:rsidRPr="000E0488" w:rsidRDefault="003875A7" w:rsidP="003A0C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0E0488">
        <w:rPr>
          <w:rFonts w:ascii="Arial" w:eastAsia="Times New Roman" w:hAnsi="Arial" w:cs="Arial"/>
          <w:lang w:eastAsia="pl-PL"/>
        </w:rPr>
        <w:t>Złożone oferty wraz z załącznikami nie są zwracane Oferentom.</w:t>
      </w:r>
    </w:p>
    <w:p w14:paraId="61659172" w14:textId="7A5368F8" w:rsidR="00D161E3" w:rsidRPr="000E0488" w:rsidRDefault="00D161E3" w:rsidP="003A0C58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0488">
        <w:rPr>
          <w:rFonts w:ascii="Arial" w:hAnsi="Arial" w:cs="Arial"/>
        </w:rPr>
        <w:t>W przypadku braku środkó</w:t>
      </w:r>
      <w:r w:rsidR="00610A40" w:rsidRPr="000E0488">
        <w:rPr>
          <w:rFonts w:ascii="Arial" w:hAnsi="Arial" w:cs="Arial"/>
        </w:rPr>
        <w:t>w przeznaczonych na realizację k</w:t>
      </w:r>
      <w:r w:rsidRPr="000E0488">
        <w:rPr>
          <w:rFonts w:ascii="Arial" w:hAnsi="Arial" w:cs="Arial"/>
        </w:rPr>
        <w:t>onkursu spowodowanego zmianą bu</w:t>
      </w:r>
      <w:r w:rsidR="005E6657" w:rsidRPr="000E0488">
        <w:rPr>
          <w:rFonts w:ascii="Arial" w:hAnsi="Arial" w:cs="Arial"/>
        </w:rPr>
        <w:t xml:space="preserve">dżetu Województwa Małopolskiego </w:t>
      </w:r>
      <w:r w:rsidRPr="000E0488">
        <w:rPr>
          <w:rFonts w:ascii="Arial" w:hAnsi="Arial" w:cs="Arial"/>
        </w:rPr>
        <w:t>Zarząd Województwa Małopolskiego może podjąć decyzję o nierozstr</w:t>
      </w:r>
      <w:r w:rsidR="00610A40" w:rsidRPr="000E0488">
        <w:rPr>
          <w:rFonts w:ascii="Arial" w:hAnsi="Arial" w:cs="Arial"/>
        </w:rPr>
        <w:t>zyganiu konkursu, która zamyka k</w:t>
      </w:r>
      <w:r w:rsidRPr="000E0488">
        <w:rPr>
          <w:rFonts w:ascii="Arial" w:hAnsi="Arial" w:cs="Arial"/>
        </w:rPr>
        <w:t xml:space="preserve">onkurs. W przypadku skorzystania przez Zarząd Województwa Małopolskiego z uprawnienia wskazanego </w:t>
      </w:r>
      <w:r w:rsidRPr="000E0488">
        <w:rPr>
          <w:rFonts w:ascii="Arial" w:hAnsi="Arial" w:cs="Arial"/>
        </w:rPr>
        <w:lastRenderedPageBreak/>
        <w:t>powyżej Województwo Małopolskie nie będzie zobowiązane do wypłaty Oferentom jakiegokolwiek świadczenia pieniężnego, w tym także z tytułu zwrotu poniesionych kosztów lub utraconych korzyści</w:t>
      </w:r>
      <w:r w:rsidR="00CB50D1" w:rsidRPr="000E0488">
        <w:rPr>
          <w:rFonts w:ascii="Arial" w:hAnsi="Arial" w:cs="Arial"/>
        </w:rPr>
        <w:t xml:space="preserve">. </w:t>
      </w:r>
    </w:p>
    <w:p w14:paraId="1089ACAA" w14:textId="77777777" w:rsidR="00CB50D1" w:rsidRPr="000E0488" w:rsidRDefault="00CB50D1" w:rsidP="00CB50D1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CB1BEF7" w14:textId="77777777" w:rsidR="00CB50D1" w:rsidRPr="000E0488" w:rsidRDefault="003875A7" w:rsidP="00CB50D1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X</w:t>
      </w:r>
    </w:p>
    <w:p w14:paraId="19F7CEF8" w14:textId="77777777" w:rsidR="00E61578" w:rsidRPr="000E0488" w:rsidRDefault="00E02BC5" w:rsidP="00CB50D1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ZAWARCIE I REALIZACJA UMOWY</w:t>
      </w:r>
      <w:r w:rsidR="003875A7" w:rsidRPr="000E0488">
        <w:rPr>
          <w:rFonts w:ascii="Arial" w:eastAsia="Times New Roman" w:hAnsi="Arial" w:cs="Arial"/>
          <w:b/>
          <w:bCs/>
          <w:lang w:eastAsia="pl-PL"/>
        </w:rPr>
        <w:t> </w:t>
      </w:r>
    </w:p>
    <w:p w14:paraId="52CBAD46" w14:textId="77777777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 xml:space="preserve">Uchwała Zarządu Województwa Małopolskiego w sprawie wyboru ofert stanowi podstawę do zawarcia pisemnej umowy z Oferentem. </w:t>
      </w:r>
    </w:p>
    <w:p w14:paraId="6AC34492" w14:textId="1BBD5876" w:rsidR="00E61578" w:rsidRPr="000E0488" w:rsidRDefault="00E61578" w:rsidP="00151381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Umowa określa szczegółowe warunki realizacji, finansowania i rozliczania zadania publicznego. Wzór umowy, opracowany na podstawie ramowego wzoru określonego</w:t>
      </w:r>
      <w:r w:rsidR="00151381" w:rsidRPr="000E0488">
        <w:rPr>
          <w:rFonts w:ascii="Arial" w:eastAsia="Calibri" w:hAnsi="Arial" w:cs="Arial"/>
          <w:snapToGrid w:val="0"/>
        </w:rPr>
        <w:t xml:space="preserve"> w </w:t>
      </w:r>
      <w:r w:rsidRPr="000E0488">
        <w:rPr>
          <w:rFonts w:ascii="Arial" w:eastAsia="Calibri" w:hAnsi="Arial" w:cs="Arial"/>
          <w:snapToGrid w:val="0"/>
        </w:rPr>
        <w:t xml:space="preserve">Rozporządzeniu Przewodniczącego Komitetu do spraw Pożytku Publicznego z dnia </w:t>
      </w:r>
      <w:r w:rsidR="00151381" w:rsidRPr="000E0488">
        <w:rPr>
          <w:rFonts w:ascii="Arial" w:eastAsia="Calibri" w:hAnsi="Arial" w:cs="Arial"/>
          <w:snapToGrid w:val="0"/>
        </w:rPr>
        <w:t>24 </w:t>
      </w:r>
      <w:r w:rsidRPr="000E0488">
        <w:rPr>
          <w:rFonts w:ascii="Arial" w:eastAsia="Calibri" w:hAnsi="Arial" w:cs="Arial"/>
          <w:snapToGrid w:val="0"/>
        </w:rPr>
        <w:t>października 2018 r.</w:t>
      </w:r>
      <w:r w:rsidR="00151381" w:rsidRPr="000E0488">
        <w:rPr>
          <w:rFonts w:ascii="Arial" w:eastAsia="Calibri" w:hAnsi="Arial" w:cs="Arial"/>
          <w:snapToGrid w:val="0"/>
        </w:rPr>
        <w:t xml:space="preserve"> oraz Rozporządzeniu Przewodniczącego Komitetu Do Spraw Pożytku Publicznego z dnia 11 grudnia 2025 r. zmieniające rozporządzenie w sprawie wzorów ofert i ramowych wzorów umów dotyczących realizacji zadań publicznych oraz wzorów sprawozdań z wykonania tych zadań</w:t>
      </w:r>
      <w:r w:rsidRPr="000E0488">
        <w:rPr>
          <w:rFonts w:ascii="Arial" w:eastAsia="Calibri" w:hAnsi="Arial" w:cs="Arial"/>
          <w:snapToGrid w:val="0"/>
        </w:rPr>
        <w:t>, stanowi załącznik nr 2 do niniejszego ogłoszenia.</w:t>
      </w:r>
    </w:p>
    <w:p w14:paraId="602A95B0" w14:textId="77777777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Jeżeli przyznana dotacja jest niższa od oczekiwanej, Oferent może przyjąć zmniejszenie zakresu rzeczowego, kosztorysu lub odstąpić od podpisania umowy.</w:t>
      </w:r>
    </w:p>
    <w:p w14:paraId="5CBD7C6B" w14:textId="77777777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</w:rPr>
        <w:t>W przypadku odstąpienia od zawarcia umowy Oferent powinien pisemnie powiadomić Departame</w:t>
      </w:r>
      <w:r w:rsidR="00605E8F" w:rsidRPr="000E0488">
        <w:rPr>
          <w:rFonts w:ascii="Arial" w:eastAsia="Calibri" w:hAnsi="Arial" w:cs="Arial"/>
        </w:rPr>
        <w:t>nt właściwy do przeprowadzenia k</w:t>
      </w:r>
      <w:r w:rsidRPr="000E0488">
        <w:rPr>
          <w:rFonts w:ascii="Arial" w:eastAsia="Calibri" w:hAnsi="Arial" w:cs="Arial"/>
        </w:rPr>
        <w:t>onkursu o swojej decyzji do 14 dn</w:t>
      </w:r>
      <w:r w:rsidR="00795A13" w:rsidRPr="000E0488">
        <w:rPr>
          <w:rFonts w:ascii="Arial" w:eastAsia="Calibri" w:hAnsi="Arial" w:cs="Arial"/>
        </w:rPr>
        <w:t>i od daty publikacji wyników k</w:t>
      </w:r>
      <w:r w:rsidRPr="000E0488">
        <w:rPr>
          <w:rFonts w:ascii="Arial" w:eastAsia="Calibri" w:hAnsi="Arial" w:cs="Arial"/>
        </w:rPr>
        <w:t>onkursu na BIP.</w:t>
      </w:r>
    </w:p>
    <w:p w14:paraId="6C5AFBE5" w14:textId="77777777" w:rsidR="000A18C1" w:rsidRPr="000E0488" w:rsidRDefault="000A18C1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 xml:space="preserve">W </w:t>
      </w:r>
      <w:r w:rsidRPr="000E0488">
        <w:rPr>
          <w:rFonts w:ascii="Arial" w:eastAsia="Times New Roman" w:hAnsi="Arial" w:cs="Arial"/>
          <w:lang w:eastAsia="pl-PL"/>
        </w:rPr>
        <w:t>przypadku przyznania dotacji niższej niż wnioskowana, Oferent na etapie zawierania umowy może zmniejszyć „inne środki finansowe” oraz wkład osobowy do kwoty, </w:t>
      </w:r>
      <w:r w:rsidRPr="000E0488">
        <w:rPr>
          <w:rFonts w:ascii="Arial" w:eastAsia="Times New Roman" w:hAnsi="Arial" w:cs="Arial"/>
          <w:lang w:eastAsia="pl-PL"/>
        </w:rPr>
        <w:br/>
        <w:t>przy której zostanie zachowana proporcja pomiędzy „innymi środkami finansowymi” </w:t>
      </w:r>
      <w:r w:rsidRPr="000E0488">
        <w:rPr>
          <w:rFonts w:ascii="Arial" w:eastAsia="Times New Roman" w:hAnsi="Arial" w:cs="Arial"/>
          <w:lang w:eastAsia="pl-PL"/>
        </w:rPr>
        <w:br/>
        <w:t>oraz wkładem osobowym wskazanymi w ofercie, a wysokością przyznanej dotacji.</w:t>
      </w:r>
    </w:p>
    <w:p w14:paraId="797E7706" w14:textId="33FEA132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Oferent, który przyjął </w:t>
      </w:r>
      <w:r w:rsidRPr="000E0488">
        <w:rPr>
          <w:rFonts w:ascii="Arial" w:eastAsia="Calibri" w:hAnsi="Arial" w:cs="Arial"/>
          <w:snapToGrid w:val="0"/>
        </w:rPr>
        <w:t>zmniejszenie zakresu rzeczowego i/lub kosztorysu</w:t>
      </w:r>
      <w:r w:rsidRPr="000E0488">
        <w:rPr>
          <w:rFonts w:ascii="Arial" w:eastAsia="Calibri" w:hAnsi="Arial" w:cs="Arial"/>
        </w:rPr>
        <w:t xml:space="preserve"> (zgodnie </w:t>
      </w:r>
      <w:r w:rsidRPr="000E0488">
        <w:rPr>
          <w:rFonts w:ascii="Arial" w:eastAsia="Calibri" w:hAnsi="Arial" w:cs="Arial"/>
        </w:rPr>
        <w:br/>
        <w:t xml:space="preserve">z ust. 3), </w:t>
      </w:r>
      <w:r w:rsidR="00C0517D" w:rsidRPr="000E0488">
        <w:rPr>
          <w:rFonts w:ascii="Arial" w:eastAsia="Calibri" w:hAnsi="Arial" w:cs="Arial"/>
        </w:rPr>
        <w:t>powinien w terminie wskazanym</w:t>
      </w:r>
      <w:r w:rsidR="008A4FF9" w:rsidRPr="000E0488">
        <w:rPr>
          <w:rFonts w:ascii="Arial" w:eastAsia="Calibri" w:hAnsi="Arial" w:cs="Arial"/>
        </w:rPr>
        <w:t xml:space="preserve"> </w:t>
      </w:r>
      <w:r w:rsidR="003E7995" w:rsidRPr="000E0488">
        <w:rPr>
          <w:rFonts w:ascii="Arial" w:eastAsia="Calibri" w:hAnsi="Arial" w:cs="Arial"/>
        </w:rPr>
        <w:t xml:space="preserve">w wiadomości </w:t>
      </w:r>
      <w:r w:rsidR="008A4FF9" w:rsidRPr="000E0488">
        <w:rPr>
          <w:rFonts w:ascii="Arial" w:eastAsia="Calibri" w:hAnsi="Arial" w:cs="Arial"/>
        </w:rPr>
        <w:t>mailow</w:t>
      </w:r>
      <w:r w:rsidR="003E7995" w:rsidRPr="000E0488">
        <w:rPr>
          <w:rFonts w:ascii="Arial" w:eastAsia="Calibri" w:hAnsi="Arial" w:cs="Arial"/>
        </w:rPr>
        <w:t>ej</w:t>
      </w:r>
      <w:r w:rsidR="008A4FF9" w:rsidRPr="000E0488">
        <w:rPr>
          <w:rFonts w:ascii="Arial" w:eastAsia="Calibri" w:hAnsi="Arial" w:cs="Arial"/>
        </w:rPr>
        <w:t xml:space="preserve"> lub telefoniczn</w:t>
      </w:r>
      <w:r w:rsidR="003E7995" w:rsidRPr="000E0488">
        <w:rPr>
          <w:rFonts w:ascii="Arial" w:eastAsia="Calibri" w:hAnsi="Arial" w:cs="Arial"/>
        </w:rPr>
        <w:t>ej</w:t>
      </w:r>
      <w:r w:rsidR="00C0517D" w:rsidRPr="000E0488">
        <w:rPr>
          <w:rFonts w:ascii="Arial" w:eastAsia="Calibri" w:hAnsi="Arial" w:cs="Arial"/>
        </w:rPr>
        <w:t xml:space="preserve"> przez przedstawiciela departamentu właściwego ds. </w:t>
      </w:r>
      <w:r w:rsidR="004E6387" w:rsidRPr="000E0488">
        <w:rPr>
          <w:rFonts w:ascii="Arial" w:eastAsia="Calibri" w:hAnsi="Arial" w:cs="Arial"/>
        </w:rPr>
        <w:t xml:space="preserve">kultury fizycznej </w:t>
      </w:r>
      <w:r w:rsidR="00C0517D" w:rsidRPr="000E0488">
        <w:rPr>
          <w:rFonts w:ascii="Arial" w:eastAsia="Calibri" w:hAnsi="Arial" w:cs="Arial"/>
        </w:rPr>
        <w:t>po rozstrzygnięciu konkursu przedstawić</w:t>
      </w:r>
      <w:r w:rsidR="004E6387" w:rsidRPr="000E0488">
        <w:rPr>
          <w:rFonts w:ascii="Arial" w:eastAsia="Calibri" w:hAnsi="Arial" w:cs="Arial"/>
        </w:rPr>
        <w:t xml:space="preserve"> zaktualizowaną ofertę zadania</w:t>
      </w:r>
      <w:r w:rsidRPr="000E0488">
        <w:rPr>
          <w:rFonts w:ascii="Arial" w:eastAsia="Calibri" w:hAnsi="Arial" w:cs="Arial"/>
        </w:rPr>
        <w:t xml:space="preserve">. </w:t>
      </w:r>
      <w:r w:rsidR="00C0517D" w:rsidRPr="000E0488">
        <w:rPr>
          <w:rFonts w:ascii="Arial" w:eastAsia="Calibri" w:hAnsi="Arial" w:cs="Arial"/>
          <w:bCs/>
          <w:snapToGrid w:val="0"/>
        </w:rPr>
        <w:t xml:space="preserve">Oferent po uzyskaniu zgody </w:t>
      </w:r>
      <w:r w:rsidRPr="000E0488">
        <w:rPr>
          <w:rFonts w:ascii="Arial" w:eastAsia="Calibri" w:hAnsi="Arial" w:cs="Arial"/>
          <w:bCs/>
          <w:snapToGrid w:val="0"/>
        </w:rPr>
        <w:t>na wprowadzenie</w:t>
      </w:r>
      <w:r w:rsidR="00605E8F" w:rsidRPr="000E0488">
        <w:rPr>
          <w:rFonts w:ascii="Arial" w:eastAsia="Calibri" w:hAnsi="Arial" w:cs="Arial"/>
          <w:bCs/>
          <w:snapToGrid w:val="0"/>
        </w:rPr>
        <w:t xml:space="preserve"> zmian dokonuje ich na druku - z</w:t>
      </w:r>
      <w:r w:rsidRPr="000E0488">
        <w:rPr>
          <w:rFonts w:ascii="Arial" w:eastAsia="Calibri" w:hAnsi="Arial" w:cs="Arial"/>
          <w:bCs/>
          <w:snapToGrid w:val="0"/>
        </w:rPr>
        <w:t>aktualizowana oferta realizacji zadania - stanowiącym załącznik nr 3 do umow</w:t>
      </w:r>
      <w:r w:rsidR="004E6387" w:rsidRPr="000E0488">
        <w:rPr>
          <w:rFonts w:ascii="Arial" w:eastAsia="Calibri" w:hAnsi="Arial" w:cs="Arial"/>
          <w:bCs/>
          <w:snapToGrid w:val="0"/>
        </w:rPr>
        <w:t xml:space="preserve">y. Zmian będzie dokonywało się </w:t>
      </w:r>
      <w:r w:rsidRPr="000E0488">
        <w:rPr>
          <w:rFonts w:ascii="Arial" w:eastAsia="Calibri" w:hAnsi="Arial" w:cs="Arial"/>
          <w:bCs/>
          <w:snapToGrid w:val="0"/>
        </w:rPr>
        <w:t>za pomocą generatora wniosków w sposób analogiczny, jak w przypadku składania oferty, opisanym w Roz. VIII, ust. 2</w:t>
      </w:r>
      <w:r w:rsidRPr="000E0488">
        <w:rPr>
          <w:rFonts w:ascii="Arial" w:eastAsia="Calibri" w:hAnsi="Arial" w:cs="Arial"/>
          <w:snapToGrid w:val="0"/>
        </w:rPr>
        <w:t xml:space="preserve">. </w:t>
      </w:r>
    </w:p>
    <w:p w14:paraId="0AF0F8A9" w14:textId="51DF95AA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</w:rPr>
        <w:t xml:space="preserve">Oferent, którego oferta realizacji zadania uwzględniona została do dofinansowania </w:t>
      </w:r>
      <w:r w:rsidRPr="000E0488">
        <w:rPr>
          <w:rFonts w:ascii="Arial" w:eastAsia="Calibri" w:hAnsi="Arial" w:cs="Arial"/>
        </w:rPr>
        <w:br/>
        <w:t xml:space="preserve">ze środków Województwa Małopolskiego w Uchwale, o której mowa w ust. 1 powyżej, przed zawarciem umowy z Województwem Małopolskim zobowiązany jest przedstawić </w:t>
      </w:r>
      <w:r w:rsidRPr="000E0488">
        <w:rPr>
          <w:rFonts w:ascii="Arial" w:eastAsia="Calibri" w:hAnsi="Arial" w:cs="Arial"/>
        </w:rPr>
        <w:br/>
      </w:r>
      <w:r w:rsidR="00C0517D" w:rsidRPr="000E0488">
        <w:rPr>
          <w:rFonts w:ascii="Arial" w:eastAsia="Calibri" w:hAnsi="Arial" w:cs="Arial"/>
        </w:rPr>
        <w:t xml:space="preserve">następujące załączniki </w:t>
      </w:r>
      <w:r w:rsidR="003A37A8" w:rsidRPr="000E0488">
        <w:rPr>
          <w:rFonts w:ascii="Arial" w:eastAsia="Calibri" w:hAnsi="Arial" w:cs="Arial"/>
        </w:rPr>
        <w:t>do umowy (</w:t>
      </w:r>
      <w:r w:rsidR="003A37A8" w:rsidRPr="000E0488">
        <w:rPr>
          <w:rFonts w:ascii="Arial" w:eastAsia="Calibri" w:hAnsi="Arial" w:cs="Arial"/>
          <w:bCs/>
        </w:rPr>
        <w:t>w przypadku, gdy zaszły zmiany od dnia złożenia oferty):</w:t>
      </w:r>
    </w:p>
    <w:p w14:paraId="59802FE1" w14:textId="6DF61AB4" w:rsidR="00E61578" w:rsidRPr="000E0488" w:rsidRDefault="00605E8F" w:rsidP="003A0C58">
      <w:pPr>
        <w:numPr>
          <w:ilvl w:val="0"/>
          <w:numId w:val="18"/>
        </w:numPr>
        <w:tabs>
          <w:tab w:val="num" w:pos="993"/>
        </w:tabs>
        <w:spacing w:after="0" w:line="240" w:lineRule="auto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</w:rPr>
        <w:t>z</w:t>
      </w:r>
      <w:r w:rsidR="00E61578" w:rsidRPr="000E0488">
        <w:rPr>
          <w:rFonts w:ascii="Arial" w:eastAsia="Calibri" w:hAnsi="Arial" w:cs="Arial"/>
        </w:rPr>
        <w:t xml:space="preserve">aktualizowaną ofertę realizacji zadania (zgodnie ze wzorem - załącznik nr 3 </w:t>
      </w:r>
      <w:r w:rsidR="00E61578" w:rsidRPr="000E0488">
        <w:rPr>
          <w:rFonts w:ascii="Arial" w:eastAsia="Calibri" w:hAnsi="Arial" w:cs="Arial"/>
        </w:rPr>
        <w:br/>
        <w:t>do umowy);</w:t>
      </w:r>
    </w:p>
    <w:p w14:paraId="3BFD46F4" w14:textId="146B137E" w:rsidR="004048EF" w:rsidRPr="000E0488" w:rsidRDefault="004048EF" w:rsidP="003A0C58">
      <w:pPr>
        <w:numPr>
          <w:ilvl w:val="0"/>
          <w:numId w:val="18"/>
        </w:numPr>
        <w:tabs>
          <w:tab w:val="num" w:pos="993"/>
        </w:tabs>
        <w:spacing w:after="0" w:line="240" w:lineRule="auto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oświadczenie dotyczące wymagań służących zapewnieniu dostępności osobom ze szczególnymi potrzebami, a w przypadku, gdy zaszły zmiany od dnia złożenia oferty;</w:t>
      </w:r>
    </w:p>
    <w:p w14:paraId="25B9A554" w14:textId="1E41A9F2" w:rsidR="00E61578" w:rsidRPr="000E0488" w:rsidRDefault="004048EF" w:rsidP="003A0C58">
      <w:pPr>
        <w:numPr>
          <w:ilvl w:val="0"/>
          <w:numId w:val="18"/>
        </w:numPr>
        <w:tabs>
          <w:tab w:val="num" w:pos="993"/>
        </w:tabs>
        <w:spacing w:after="0" w:line="240" w:lineRule="auto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 xml:space="preserve">kopię aktualnego wyciągu z właściwego rejestru lub ewidencji lub wydruk komputerowy aktualnych informacji o podmiocie wpisanym do Krajowego Rejestru Sądowego, </w:t>
      </w:r>
      <w:r w:rsidRPr="000E0488">
        <w:rPr>
          <w:rFonts w:ascii="Arial" w:eastAsia="Calibri" w:hAnsi="Arial" w:cs="Arial"/>
          <w:b/>
          <w:snapToGrid w:val="0"/>
        </w:rPr>
        <w:t>jeśli zaszły w nim zmiany od dnia złożenia oferty</w:t>
      </w:r>
    </w:p>
    <w:p w14:paraId="5E085225" w14:textId="5391D1A1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Niedotrzymanie</w:t>
      </w:r>
      <w:r w:rsidR="000B2FBA" w:rsidRPr="000E0488">
        <w:rPr>
          <w:rFonts w:ascii="Arial" w:eastAsia="Calibri" w:hAnsi="Arial" w:cs="Arial"/>
          <w:snapToGrid w:val="0"/>
        </w:rPr>
        <w:t xml:space="preserve"> terminu, o którym mowa w ust. 6</w:t>
      </w:r>
      <w:r w:rsidRPr="000E0488">
        <w:rPr>
          <w:rFonts w:ascii="Arial" w:eastAsia="Calibri" w:hAnsi="Arial" w:cs="Arial"/>
          <w:snapToGrid w:val="0"/>
        </w:rPr>
        <w:t xml:space="preserve"> może uniemożliwić sporządzenie umowy i przekazanie dotacji.</w:t>
      </w:r>
    </w:p>
    <w:p w14:paraId="00442BFD" w14:textId="77777777" w:rsidR="00E61578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Umowa o udzielenie dotacji zostanie zawarta według zasad obowiązujących w Urzędzie Marszałkowskim Województwa Małopolskiego.</w:t>
      </w:r>
    </w:p>
    <w:p w14:paraId="52583485" w14:textId="36A61CB5" w:rsidR="00E61578" w:rsidRPr="000E0488" w:rsidRDefault="00E57B87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</w:rPr>
        <w:t>Realizując zadanie Zleceniobiorca</w:t>
      </w:r>
      <w:r w:rsidR="00E61578" w:rsidRPr="000E0488">
        <w:rPr>
          <w:rFonts w:ascii="Arial" w:eastAsia="Calibri" w:hAnsi="Arial" w:cs="Arial"/>
        </w:rPr>
        <w:t xml:space="preserve"> nie może przekroczyć łącznej kwoty dotacji wynikającej </w:t>
      </w:r>
      <w:r w:rsidR="00E61578" w:rsidRPr="000E0488">
        <w:rPr>
          <w:rFonts w:ascii="Arial" w:eastAsia="Calibri" w:hAnsi="Arial" w:cs="Arial"/>
        </w:rPr>
        <w:br/>
        <w:t>z zatwierdzonego umową zadania.</w:t>
      </w:r>
    </w:p>
    <w:p w14:paraId="1CE3A138" w14:textId="0C58E88D" w:rsidR="00A160FE" w:rsidRPr="000E0488" w:rsidRDefault="00E61578" w:rsidP="003A0C58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snapToGrid w:val="0"/>
        </w:rPr>
      </w:pPr>
      <w:r w:rsidRPr="000E0488">
        <w:rPr>
          <w:rFonts w:ascii="Arial" w:eastAsia="Calibri" w:hAnsi="Arial" w:cs="Arial"/>
          <w:snapToGrid w:val="0"/>
        </w:rPr>
        <w:t>Niedopuszczalne są zmiany w zakresie realizowanego zadania, które stanowiły przedmiot oceny merytorycznej i miały wpływ na wybór oferty, z zastrzeżeni</w:t>
      </w:r>
      <w:r w:rsidR="00552FF0" w:rsidRPr="000E0488">
        <w:rPr>
          <w:rFonts w:ascii="Arial" w:eastAsia="Calibri" w:hAnsi="Arial" w:cs="Arial"/>
          <w:snapToGrid w:val="0"/>
        </w:rPr>
        <w:t>em zmian określonych w Roz</w:t>
      </w:r>
      <w:r w:rsidR="005E6657" w:rsidRPr="000E0488">
        <w:rPr>
          <w:rFonts w:ascii="Arial" w:eastAsia="Calibri" w:hAnsi="Arial" w:cs="Arial"/>
          <w:snapToGrid w:val="0"/>
        </w:rPr>
        <w:t xml:space="preserve"> IV.</w:t>
      </w:r>
    </w:p>
    <w:p w14:paraId="63ACAD78" w14:textId="77777777" w:rsidR="00DC27D3" w:rsidRPr="000E0488" w:rsidRDefault="00DC27D3" w:rsidP="005A1F1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7287C369" w14:textId="77777777" w:rsidR="003875A7" w:rsidRPr="000E0488" w:rsidRDefault="003875A7" w:rsidP="005A1F1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XI</w:t>
      </w:r>
    </w:p>
    <w:p w14:paraId="5D6085C9" w14:textId="77777777" w:rsidR="00DC27D3" w:rsidRPr="000E0488" w:rsidRDefault="003875A7" w:rsidP="00CB50D1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</w:t>
      </w:r>
      <w:r w:rsidR="005A1F19" w:rsidRPr="000E04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ROLA I OCENA REALIZACJI ZADANIA</w:t>
      </w:r>
    </w:p>
    <w:p w14:paraId="5AF9468F" w14:textId="0C048B65" w:rsidR="00A160FE" w:rsidRPr="000E0488" w:rsidRDefault="00AF1E97" w:rsidP="003A0C58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  <w:snapToGrid w:val="0"/>
        </w:rPr>
        <w:t>Zleceniobiorca</w:t>
      </w:r>
      <w:r w:rsidR="00A160FE" w:rsidRPr="000E0488">
        <w:rPr>
          <w:rFonts w:ascii="Arial" w:eastAsia="Calibri" w:hAnsi="Arial" w:cs="Arial"/>
          <w:snapToGrid w:val="0"/>
        </w:rPr>
        <w:t xml:space="preserve"> zobowiązany jest do sporządzania i składania sprawozdania z wykonania zadania publicznego w terminach określonych w umowie </w:t>
      </w:r>
      <w:r w:rsidR="00A160FE" w:rsidRPr="000E0488">
        <w:rPr>
          <w:rFonts w:ascii="Arial" w:eastAsia="Calibri" w:hAnsi="Arial" w:cs="Arial"/>
          <w:bCs/>
          <w:snapToGrid w:val="0"/>
        </w:rPr>
        <w:t xml:space="preserve">za pomocą generatora wniosków w sposób analogiczny, jak w przypadku składania oferty, opisanym </w:t>
      </w:r>
      <w:r w:rsidR="00A160FE" w:rsidRPr="000E0488">
        <w:rPr>
          <w:rFonts w:ascii="Arial" w:eastAsia="Calibri" w:hAnsi="Arial" w:cs="Arial"/>
          <w:bCs/>
          <w:snapToGrid w:val="0"/>
        </w:rPr>
        <w:br/>
        <w:t>w Roz. VIII, ust. 2</w:t>
      </w:r>
      <w:r w:rsidR="00A160FE" w:rsidRPr="000E0488">
        <w:rPr>
          <w:rFonts w:ascii="Arial" w:eastAsia="Calibri" w:hAnsi="Arial" w:cs="Arial"/>
          <w:snapToGrid w:val="0"/>
        </w:rPr>
        <w:t xml:space="preserve">. </w:t>
      </w:r>
      <w:r w:rsidR="00A160FE" w:rsidRPr="000E0488">
        <w:rPr>
          <w:rFonts w:ascii="Arial" w:eastAsia="Calibri" w:hAnsi="Arial" w:cs="Arial"/>
          <w:b/>
          <w:snapToGrid w:val="0"/>
        </w:rPr>
        <w:t>Wzór sprawozdania</w:t>
      </w:r>
      <w:r w:rsidR="00A160FE" w:rsidRPr="000E0488">
        <w:rPr>
          <w:rFonts w:ascii="Arial" w:eastAsia="Calibri" w:hAnsi="Arial" w:cs="Arial"/>
          <w:snapToGrid w:val="0"/>
        </w:rPr>
        <w:t xml:space="preserve"> określa </w:t>
      </w:r>
      <w:r w:rsidR="00A160FE" w:rsidRPr="000E0488">
        <w:rPr>
          <w:rFonts w:ascii="Arial" w:eastAsia="Calibri" w:hAnsi="Arial" w:cs="Arial"/>
        </w:rPr>
        <w:t xml:space="preserve">Rozporządzenie Przewodniczącego Komitetu do spraw Pożytku Publicznego z dnia 24 października 2018 r. i </w:t>
      </w:r>
      <w:r w:rsidR="00A160FE" w:rsidRPr="000E0488">
        <w:rPr>
          <w:rFonts w:ascii="Arial" w:eastAsia="Calibri" w:hAnsi="Arial" w:cs="Arial"/>
          <w:b/>
          <w:snapToGrid w:val="0"/>
        </w:rPr>
        <w:t xml:space="preserve">stanowi załącznik nr 3 </w:t>
      </w:r>
      <w:r w:rsidR="00A160FE" w:rsidRPr="000E0488">
        <w:rPr>
          <w:rFonts w:ascii="Arial" w:eastAsia="Calibri" w:hAnsi="Arial" w:cs="Arial"/>
          <w:snapToGrid w:val="0"/>
        </w:rPr>
        <w:t>do niniejszego ogłoszenia.</w:t>
      </w:r>
    </w:p>
    <w:p w14:paraId="2814D449" w14:textId="77777777" w:rsidR="00A160FE" w:rsidRPr="000E0488" w:rsidRDefault="00A160FE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Województwo Małopolskie ma prawo kontroli merytorycznej (sposobu realizacji zadania) oraz finansowej zadania. Co do zasady kontroli podlegają wszystkie dokumenty merytoryczne i finansowe, niezbędne do oceny zasadności wykorzystania środków publicznych i realizowania zadania zgodnie z umową.</w:t>
      </w:r>
    </w:p>
    <w:p w14:paraId="4220C36B" w14:textId="74D153E2" w:rsidR="00A160FE" w:rsidRPr="000E0488" w:rsidRDefault="00567905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Sprawując kontrolę prawidłowości wykonywania zadania, Województw</w:t>
      </w:r>
      <w:r w:rsidR="00570107" w:rsidRPr="000E0488">
        <w:rPr>
          <w:rFonts w:ascii="Arial" w:eastAsia="Calibri" w:hAnsi="Arial" w:cs="Arial"/>
        </w:rPr>
        <w:t>o</w:t>
      </w:r>
      <w:r w:rsidRPr="000E0488">
        <w:rPr>
          <w:rFonts w:ascii="Arial" w:eastAsia="Calibri" w:hAnsi="Arial" w:cs="Arial"/>
        </w:rPr>
        <w:t xml:space="preserve"> Małopolskie zobowiązuje </w:t>
      </w:r>
      <w:r w:rsidR="00AF1E97" w:rsidRPr="000E0488">
        <w:rPr>
          <w:rFonts w:ascii="Arial" w:eastAsia="Calibri" w:hAnsi="Arial" w:cs="Arial"/>
        </w:rPr>
        <w:t>Zleceniobiorcę</w:t>
      </w:r>
      <w:r w:rsidRPr="000E0488">
        <w:rPr>
          <w:rFonts w:ascii="Arial" w:eastAsia="Calibri" w:hAnsi="Arial" w:cs="Arial"/>
        </w:rPr>
        <w:t xml:space="preserve"> do dostarczenia wraz ze sprawozdaniem z realizacji zadania </w:t>
      </w:r>
      <w:r w:rsidRPr="000E0488">
        <w:rPr>
          <w:rFonts w:ascii="Arial" w:eastAsia="Calibri" w:hAnsi="Arial" w:cs="Arial"/>
          <w:b/>
        </w:rPr>
        <w:t>zestawienia dokumentów księgowych</w:t>
      </w:r>
      <w:r w:rsidRPr="000E0488">
        <w:rPr>
          <w:rFonts w:ascii="Arial" w:eastAsia="Calibri" w:hAnsi="Arial" w:cs="Arial"/>
        </w:rPr>
        <w:t xml:space="preserve">, według załącznika do umowy stanowiącego integralną część sprawozdania, wygenerowanego </w:t>
      </w:r>
      <w:r w:rsidRPr="000E0488">
        <w:rPr>
          <w:rFonts w:ascii="Arial" w:eastAsia="Calibri" w:hAnsi="Arial" w:cs="Arial"/>
          <w:b/>
          <w:bCs/>
          <w:snapToGrid w:val="0"/>
        </w:rPr>
        <w:t xml:space="preserve">za pomocą generatora wniosków </w:t>
      </w:r>
      <w:r w:rsidRPr="000E0488">
        <w:rPr>
          <w:rFonts w:ascii="Arial" w:eastAsia="Calibri" w:hAnsi="Arial" w:cs="Arial"/>
          <w:b/>
          <w:bCs/>
          <w:snapToGrid w:val="0"/>
        </w:rPr>
        <w:br/>
        <w:t xml:space="preserve">w sposób analogiczny, jak w przypadku składania oferty, opisanym </w:t>
      </w:r>
      <w:r w:rsidRPr="000E0488">
        <w:rPr>
          <w:rFonts w:ascii="Arial" w:eastAsia="Calibri" w:hAnsi="Arial" w:cs="Arial"/>
          <w:b/>
          <w:bCs/>
          <w:snapToGrid w:val="0"/>
        </w:rPr>
        <w:br/>
        <w:t>w Roz. VIII, ust. 2</w:t>
      </w:r>
      <w:r w:rsidRPr="000E0488">
        <w:rPr>
          <w:rFonts w:ascii="Arial" w:eastAsia="Calibri" w:hAnsi="Arial" w:cs="Arial"/>
        </w:rPr>
        <w:t xml:space="preserve"> oraz dokumentów księgowych, potwierdzających faktycznie poniesione koszty, które zostały sfinansowane ze środków dotacji, tj.:</w:t>
      </w:r>
      <w:r w:rsidR="00A160FE" w:rsidRPr="000E0488">
        <w:rPr>
          <w:rFonts w:ascii="Arial" w:eastAsia="Calibri" w:hAnsi="Arial" w:cs="Arial"/>
        </w:rPr>
        <w:t xml:space="preserve"> </w:t>
      </w:r>
    </w:p>
    <w:p w14:paraId="7DF5C3F9" w14:textId="7A54CB8E" w:rsidR="00A160FE" w:rsidRPr="00702F53" w:rsidRDefault="00A160FE" w:rsidP="0066214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5" w:lineRule="auto"/>
        <w:ind w:left="851" w:hanging="425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poświadczone za zgodność z oryginałem kserokopie dowodów k</w:t>
      </w:r>
      <w:r w:rsidR="0066214B">
        <w:rPr>
          <w:rFonts w:ascii="Arial" w:eastAsia="Calibri" w:hAnsi="Arial" w:cs="Arial"/>
        </w:rPr>
        <w:t xml:space="preserve">sięgowych (faktur </w:t>
      </w:r>
      <w:r w:rsidR="0066214B">
        <w:rPr>
          <w:rFonts w:ascii="Arial" w:eastAsia="Calibri" w:hAnsi="Arial" w:cs="Arial"/>
        </w:rPr>
        <w:br/>
        <w:t xml:space="preserve">i rachunków); </w:t>
      </w:r>
      <w:r w:rsidR="0066214B" w:rsidRPr="00702F53">
        <w:rPr>
          <w:rFonts w:ascii="Arial" w:eastAsia="Calibri" w:hAnsi="Arial" w:cs="Arial"/>
        </w:rPr>
        <w:t xml:space="preserve">jeżeli faktycznie poniesione koszty, które zostały sfinansowane ze środków dotacji zostały udokumentowane ustrukturyzowaną fakturą wystawioną w Krajowym Systemie e-Faktur (KSeF), wówczas należy przedłożyć ją w formie </w:t>
      </w:r>
      <w:r w:rsidR="0066214B" w:rsidRPr="00702F53">
        <w:rPr>
          <w:rFonts w:ascii="Arial" w:eastAsia="Calibri" w:hAnsi="Arial" w:cs="Arial"/>
          <w:b/>
        </w:rPr>
        <w:t xml:space="preserve">wydruku </w:t>
      </w:r>
      <w:r w:rsidR="0066214B" w:rsidRPr="00702F53">
        <w:rPr>
          <w:rFonts w:ascii="Arial" w:eastAsia="Calibri" w:hAnsi="Arial" w:cs="Arial"/>
          <w:b/>
          <w:bCs/>
        </w:rPr>
        <w:t>wizualizacji faktury</w:t>
      </w:r>
      <w:r w:rsidR="0066214B" w:rsidRPr="00702F53">
        <w:rPr>
          <w:rFonts w:ascii="Arial" w:eastAsia="Calibri" w:hAnsi="Arial" w:cs="Arial"/>
          <w:b/>
        </w:rPr>
        <w:t xml:space="preserve"> z formatu PDF</w:t>
      </w:r>
      <w:r w:rsidR="0066214B" w:rsidRPr="00702F53">
        <w:rPr>
          <w:rFonts w:ascii="Arial" w:eastAsia="Calibri" w:hAnsi="Arial" w:cs="Arial"/>
        </w:rPr>
        <w:t>; dokument obligatoryjnie zawierać musi nr KSeF identyfikujący fakturę,</w:t>
      </w:r>
    </w:p>
    <w:p w14:paraId="586C1B12" w14:textId="77777777" w:rsidR="00A160FE" w:rsidRPr="000E0488" w:rsidRDefault="00A160FE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dowody zapłaty należności, tj. kopię raportu kasowego (nie dotyczy osób prawnych </w:t>
      </w:r>
      <w:r w:rsidRPr="000E0488">
        <w:rPr>
          <w:rFonts w:ascii="Arial" w:eastAsia="Calibri" w:hAnsi="Arial" w:cs="Arial"/>
        </w:rPr>
        <w:br/>
        <w:t>i jednostek organizacyjnych działających na podstawie przepisów o stosunku Państwa do innych kościołów i związków wyznaniowych oraz o gwarancjach wolności sumienia i wyznania, jeżeli ich cele statutowe obejmują prowadzenie działalności pożytku publicznego), wyciąg z konta bankowego lub inne;</w:t>
      </w:r>
    </w:p>
    <w:p w14:paraId="465765DE" w14:textId="77777777" w:rsidR="00A160FE" w:rsidRPr="000E0488" w:rsidRDefault="00A160FE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 xml:space="preserve">w przypadku nieodpłatnej pracy wykonywanej przez wolontariuszy lub członków organizacji, jej wartość określa się z uwzględnieniem czasu poświęconego na jej wykonanie oraz średniej rynkowej stawki godzinowej lub dziennej za dany </w:t>
      </w:r>
      <w:r w:rsidRPr="000E0488">
        <w:rPr>
          <w:rFonts w:ascii="Arial" w:eastAsia="Calibri" w:hAnsi="Arial" w:cs="Arial"/>
        </w:rPr>
        <w:br/>
        <w:t>rodzaj pracy. Do sprawozdania należy dołączyć poświadczone kserokopie umów/porozumień lub oświadczenie Oferenta zawierające informacje o wykonanej pracy wolontariackiej;</w:t>
      </w:r>
    </w:p>
    <w:p w14:paraId="21EBD7CF" w14:textId="3C65A7C2" w:rsidR="00A160FE" w:rsidRPr="000E0488" w:rsidRDefault="00A160FE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inne dokumenty, jak np.: dokumentację zdjęciową z realizacji zadania, uwzględniającą m.in. potwierdzenie wykonania obowiązków informacyjno – promocyjnych określonych w umowie, oświadczenie VAT;</w:t>
      </w:r>
    </w:p>
    <w:p w14:paraId="7A5764FF" w14:textId="5610E64C" w:rsidR="00DD74C1" w:rsidRPr="000E0488" w:rsidRDefault="00DD74C1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oświadczenie o  spełnieniu minimalnych wymagań służących zapewnieniu dostępności dla osób z ze szczególnymi potrzebami następującej treści: „Oświadczam, że w ramach real</w:t>
      </w:r>
      <w:r w:rsidR="00D42E35" w:rsidRPr="000E0488">
        <w:rPr>
          <w:rFonts w:ascii="Arial" w:eastAsia="Calibri" w:hAnsi="Arial" w:cs="Arial"/>
        </w:rPr>
        <w:t xml:space="preserve">izacji zadania publicznego pn.:……………………… </w:t>
      </w:r>
      <w:r w:rsidRPr="000E0488">
        <w:rPr>
          <w:rFonts w:ascii="Arial" w:eastAsia="Calibri" w:hAnsi="Arial" w:cs="Arial"/>
        </w:rPr>
        <w:t>spełnione zostały wymagania ustawy z dnia 19 lipca 2019 roku o zapewnianiu dostępności osobom ze szczególnymi potrzebami, określone w  umowie z dnia ……………. nr …………</w:t>
      </w:r>
      <w:r w:rsidR="00821183" w:rsidRPr="000E0488">
        <w:rPr>
          <w:rFonts w:ascii="Arial" w:eastAsia="Calibri" w:hAnsi="Arial" w:cs="Arial"/>
        </w:rPr>
        <w:t>”</w:t>
      </w:r>
    </w:p>
    <w:p w14:paraId="6135F8DA" w14:textId="7C1CAE62" w:rsidR="00D25D3C" w:rsidRPr="000E0488" w:rsidRDefault="004A4818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 xml:space="preserve">Zleceniobiorca(-cy) jest(są) zobowiązany(-ni) do dołączenia do sprawozdania częściowego i końcowego oświadczenia beneficjenta, stanowiącego załącznik nr 11 do Zarządzenia Nr </w:t>
      </w:r>
      <w:r w:rsidR="00A67C69">
        <w:rPr>
          <w:rFonts w:ascii="Arial" w:hAnsi="Arial" w:cs="Arial"/>
        </w:rPr>
        <w:t>10/</w:t>
      </w:r>
      <w:r w:rsidRPr="000E0488">
        <w:rPr>
          <w:rFonts w:ascii="Arial" w:hAnsi="Arial" w:cs="Arial"/>
        </w:rPr>
        <w:t>202</w:t>
      </w:r>
      <w:r w:rsidR="00A67C69">
        <w:rPr>
          <w:rFonts w:ascii="Arial" w:hAnsi="Arial" w:cs="Arial"/>
        </w:rPr>
        <w:t>6</w:t>
      </w:r>
      <w:r w:rsidRPr="000E0488">
        <w:rPr>
          <w:rFonts w:ascii="Arial" w:hAnsi="Arial" w:cs="Arial"/>
        </w:rPr>
        <w:t xml:space="preserve"> Marszałka Woj</w:t>
      </w:r>
      <w:r w:rsidR="003C5EBC" w:rsidRPr="000E0488">
        <w:rPr>
          <w:rFonts w:ascii="Arial" w:hAnsi="Arial" w:cs="Arial"/>
        </w:rPr>
        <w:t xml:space="preserve">ewództwa Małopolskiego z dnia </w:t>
      </w:r>
      <w:r w:rsidR="003C5EBC" w:rsidRPr="000E0488">
        <w:rPr>
          <w:rFonts w:ascii="Arial" w:hAnsi="Arial" w:cs="Arial"/>
        </w:rPr>
        <w:br/>
      </w:r>
      <w:r w:rsidR="00A67C69">
        <w:rPr>
          <w:rFonts w:ascii="Arial" w:hAnsi="Arial" w:cs="Arial"/>
        </w:rPr>
        <w:t>22</w:t>
      </w:r>
      <w:r w:rsidRPr="000E0488">
        <w:rPr>
          <w:rFonts w:ascii="Arial" w:hAnsi="Arial" w:cs="Arial"/>
        </w:rPr>
        <w:t xml:space="preserve"> </w:t>
      </w:r>
      <w:r w:rsidR="00A67C69">
        <w:rPr>
          <w:rFonts w:ascii="Arial" w:hAnsi="Arial" w:cs="Arial"/>
        </w:rPr>
        <w:t>stycznia</w:t>
      </w:r>
      <w:r w:rsidRPr="000E0488">
        <w:rPr>
          <w:rFonts w:ascii="Arial" w:hAnsi="Arial" w:cs="Arial"/>
        </w:rPr>
        <w:t xml:space="preserve"> 202</w:t>
      </w:r>
      <w:r w:rsidR="00A67C69">
        <w:rPr>
          <w:rFonts w:ascii="Arial" w:hAnsi="Arial" w:cs="Arial"/>
        </w:rPr>
        <w:t>6</w:t>
      </w:r>
      <w:r w:rsidRPr="000E0488">
        <w:rPr>
          <w:rFonts w:ascii="Arial" w:hAnsi="Arial" w:cs="Arial"/>
        </w:rPr>
        <w:t xml:space="preserve"> r. (zgodnie z załącznikiem nr 5 do umowy).</w:t>
      </w:r>
    </w:p>
    <w:p w14:paraId="27526B04" w14:textId="33C0B72D" w:rsidR="00D25D3C" w:rsidRPr="000E0488" w:rsidRDefault="00D25D3C" w:rsidP="003A0C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Oświadczenie Zleceniobiorcy(-ów) dotyczące konfliktu interesów przy wydatkowaniu środków z dotacji „Oświadczam, że w ramach realizacji zadania publicznego pn. ……………………………………………., określonego umową nr ………………………….. z dnia……………………………. , ze środków dotacji nie były finansowane umowy odpłatne zawierane pomiędzy Zleceniobiorcą a:</w:t>
      </w:r>
    </w:p>
    <w:p w14:paraId="342778F1" w14:textId="77777777" w:rsidR="00D25D3C" w:rsidRPr="000E0488" w:rsidRDefault="00D25D3C" w:rsidP="003A0C5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lastRenderedPageBreak/>
        <w:t xml:space="preserve">pracownikami Urzędu Marszałkowskiego Województwa Małopolskiego, którzy uczestniczyli w: </w:t>
      </w:r>
    </w:p>
    <w:p w14:paraId="69578F17" w14:textId="77777777" w:rsidR="00D25D3C" w:rsidRPr="000E0488" w:rsidRDefault="00D25D3C" w:rsidP="003A0C5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postępowaniu konkursowym, w którym oceniano ofertę Zleceniobiorcy, </w:t>
      </w:r>
    </w:p>
    <w:p w14:paraId="03400EB2" w14:textId="7FF7AFF1" w:rsidR="00D25D3C" w:rsidRPr="000E0488" w:rsidRDefault="00D25D3C" w:rsidP="003A0C58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zawieraniu niniejszej umowy ze Zleceniobiorcą lub w jej rozliczaniu, </w:t>
      </w:r>
    </w:p>
    <w:p w14:paraId="581F284F" w14:textId="77777777" w:rsidR="00A85926" w:rsidRPr="000E0488" w:rsidRDefault="00A85926" w:rsidP="003A0C58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członkami komisji konkursowej w postępowaniu konkursowym, w którym oceniano ofertę Zleceniobiorcy, </w:t>
      </w:r>
    </w:p>
    <w:p w14:paraId="25B0F2AE" w14:textId="77777777" w:rsidR="00A85926" w:rsidRPr="000E0488" w:rsidRDefault="00A85926" w:rsidP="003A0C58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0E0488">
        <w:rPr>
          <w:rFonts w:ascii="Arial" w:hAnsi="Arial" w:cs="Arial"/>
        </w:rPr>
        <w:t>członkami zarządu Zleceniobiorcy, prokurentami i innymi osobami upoważnionymi do zaciągania zobowiązań w imieniu Zleceniobiorcy – jeżeli umowy te zostały zawarte w ramach działalności gospodarczej tych osób, a przedmiot tej działalności jest zbieżny z przedmiotem statutowej działalności Zleceniobiorcy.</w:t>
      </w:r>
    </w:p>
    <w:p w14:paraId="5C25B15A" w14:textId="77777777" w:rsidR="00A85926" w:rsidRPr="000E0488" w:rsidRDefault="00A85926" w:rsidP="00A85926">
      <w:p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FF4A8E2" w14:textId="468A63E3" w:rsidR="00A160FE" w:rsidRPr="000E0488" w:rsidRDefault="00A160FE" w:rsidP="003A0C58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0E0488">
        <w:rPr>
          <w:rFonts w:ascii="Arial" w:eastAsia="Calibri" w:hAnsi="Arial" w:cs="Arial"/>
          <w:snapToGrid w:val="0"/>
        </w:rPr>
        <w:t xml:space="preserve">Województwo </w:t>
      </w:r>
      <w:r w:rsidR="00795A13" w:rsidRPr="000E0488">
        <w:rPr>
          <w:rFonts w:ascii="Arial" w:eastAsia="Calibri" w:hAnsi="Arial" w:cs="Arial"/>
          <w:snapToGrid w:val="0"/>
        </w:rPr>
        <w:t>Małopolskie może wezwać Zleceniobiorcę</w:t>
      </w:r>
      <w:r w:rsidRPr="000E0488">
        <w:rPr>
          <w:rFonts w:ascii="Arial" w:eastAsia="Calibri" w:hAnsi="Arial" w:cs="Arial"/>
          <w:snapToGrid w:val="0"/>
        </w:rPr>
        <w:t>, który otrzymał dotację do dołączen</w:t>
      </w:r>
      <w:r w:rsidR="00421808" w:rsidRPr="000E0488">
        <w:rPr>
          <w:rFonts w:ascii="Arial" w:eastAsia="Calibri" w:hAnsi="Arial" w:cs="Arial"/>
          <w:snapToGrid w:val="0"/>
        </w:rPr>
        <w:t xml:space="preserve">ia do sprawozdania, </w:t>
      </w:r>
      <w:r w:rsidR="00D458B4" w:rsidRPr="000E0488">
        <w:rPr>
          <w:rFonts w:ascii="Arial" w:eastAsia="Calibri" w:hAnsi="Arial" w:cs="Arial"/>
          <w:snapToGrid w:val="0"/>
        </w:rPr>
        <w:t xml:space="preserve">zamiast </w:t>
      </w:r>
      <w:r w:rsidRPr="000E0488">
        <w:rPr>
          <w:rFonts w:ascii="Arial" w:eastAsia="Calibri" w:hAnsi="Arial" w:cs="Arial"/>
          <w:snapToGrid w:val="0"/>
        </w:rPr>
        <w:t>dokumentów księgowych, o których mowa w ust. 3,</w:t>
      </w:r>
      <w:r w:rsidR="00AF1E97" w:rsidRPr="000E0488">
        <w:rPr>
          <w:rFonts w:ascii="Arial" w:eastAsia="Calibri" w:hAnsi="Arial" w:cs="Arial"/>
          <w:snapToGrid w:val="0"/>
        </w:rPr>
        <w:t xml:space="preserve"> lit. a) – b)</w:t>
      </w:r>
      <w:r w:rsidRPr="000E0488">
        <w:rPr>
          <w:rFonts w:ascii="Arial" w:eastAsia="Calibri" w:hAnsi="Arial" w:cs="Arial"/>
          <w:snapToGrid w:val="0"/>
        </w:rPr>
        <w:t xml:space="preserve"> oświadczenia o następującej treści: „Oświadczam/-my, że wszystkie płatności oraz nieodpłatne prace wykonane przez wolontariuszy lub członków organizacji związane z realizacją zadania zostały dokonane w okresie od ............. do ............, zgodnie z zawartą umową nr ……………, oraz formularzem sprawozdania. Oświadczam/-my, że w ramach realizacji przedmiotowego zadania publicznego zgodnie z ww. umową, został wniesiony wkład: z innych źródeł*/osobowy*. Oświadczam/-my, że jestem(-śmy) / nie jestem(-śmy) podatnikiem VAT.” </w:t>
      </w:r>
      <w:r w:rsidRPr="000E0488">
        <w:rPr>
          <w:rFonts w:ascii="Arial" w:hAnsi="Arial" w:cs="Arial"/>
        </w:rPr>
        <w:t>(w przypadku, gdy Zleceniobiorca jest podatnikiem VAT – ma możliwość odliczania podatku VAT, rozlicza się w kwotach netto).</w:t>
      </w:r>
      <w:r w:rsidRPr="000E0488">
        <w:rPr>
          <w:rFonts w:ascii="Arial" w:hAnsi="Arial" w:cs="Arial"/>
          <w:b/>
        </w:rPr>
        <w:t xml:space="preserve"> </w:t>
      </w:r>
    </w:p>
    <w:p w14:paraId="07FFB78D" w14:textId="77777777" w:rsidR="00A160FE" w:rsidRPr="000E0488" w:rsidRDefault="00EE6A94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Zleceniobiorca</w:t>
      </w:r>
      <w:r w:rsidR="00A160FE" w:rsidRPr="000E0488">
        <w:rPr>
          <w:rFonts w:ascii="Arial" w:eastAsia="Calibri" w:hAnsi="Arial" w:cs="Arial"/>
        </w:rPr>
        <w:t xml:space="preserve"> zobowiązuje się do opisywania dokumentacji finansowo-księgowej zwią</w:t>
      </w:r>
      <w:r w:rsidRPr="000E0488">
        <w:rPr>
          <w:rFonts w:ascii="Arial" w:eastAsia="Calibri" w:hAnsi="Arial" w:cs="Arial"/>
        </w:rPr>
        <w:t>zanej</w:t>
      </w:r>
      <w:r w:rsidR="0039433A" w:rsidRPr="000E0488">
        <w:rPr>
          <w:rFonts w:ascii="Arial" w:eastAsia="Calibri" w:hAnsi="Arial" w:cs="Arial"/>
        </w:rPr>
        <w:t xml:space="preserve"> </w:t>
      </w:r>
      <w:r w:rsidR="00A160FE" w:rsidRPr="000E0488">
        <w:rPr>
          <w:rFonts w:ascii="Arial" w:eastAsia="Calibri" w:hAnsi="Arial" w:cs="Arial"/>
        </w:rPr>
        <w:t>z realizacją zadania, dotyczącej zarówno dotacji, jak i innych środków finansowych, zgodnie z wymogami określonymi w art. 21 ustawy z dnia 29 września 1994 r. o rachunkowości.</w:t>
      </w:r>
    </w:p>
    <w:p w14:paraId="783160B4" w14:textId="77777777" w:rsidR="00A160FE" w:rsidRPr="000E0488" w:rsidRDefault="00A160FE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 xml:space="preserve">Dokumentacja finansowo-księgowa, o której mowa w ust. 5, winna zawierać </w:t>
      </w:r>
      <w:r w:rsidRPr="000E0488">
        <w:rPr>
          <w:rFonts w:ascii="Arial" w:hAnsi="Arial" w:cs="Arial"/>
        </w:rPr>
        <w:br/>
        <w:t>w szczególności następujące zapisy:</w:t>
      </w:r>
    </w:p>
    <w:p w14:paraId="1957DA58" w14:textId="77777777" w:rsidR="00A160FE" w:rsidRPr="000E0488" w:rsidRDefault="00A160FE" w:rsidP="003A0C58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opis merytoryczny wydatku, którego dotyczy (w tym m.in. miejsce, termin, ilość osób);</w:t>
      </w:r>
    </w:p>
    <w:p w14:paraId="5A602CAC" w14:textId="77777777" w:rsidR="00A160FE" w:rsidRPr="000E0488" w:rsidRDefault="00A160FE" w:rsidP="003A0C58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eastAsia="Calibri" w:hAnsi="Arial" w:cs="Arial"/>
        </w:rPr>
        <w:t>informację, w jakiej części (kwotowo) została należność z faktury/rachunku opłacona ze środków pochodzących z dotacji: „płatne ze środków budżetu Województwa Małopolskiego na podstawie umowy nr ........................ w wysokości .................. zł”;</w:t>
      </w:r>
    </w:p>
    <w:p w14:paraId="369E9FFF" w14:textId="77777777" w:rsidR="00A160FE" w:rsidRPr="000E0488" w:rsidRDefault="00A160FE" w:rsidP="003A0C58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>„sprawdzono pod względem merytorycznym”, „sprawdzono pod względem rachunkowym i formalnym” wraz z datą i podpisami upoważnionych osób dokonujących sprawdzenia dokumentów;</w:t>
      </w:r>
    </w:p>
    <w:p w14:paraId="7E6CC77C" w14:textId="77777777" w:rsidR="00A160FE" w:rsidRPr="000E0488" w:rsidRDefault="00A160FE" w:rsidP="003A0C58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 xml:space="preserve">„zatwierdzono do zapłaty” wraz z datą i podpisami osób upoważnionych </w:t>
      </w:r>
      <w:r w:rsidRPr="000E0488">
        <w:rPr>
          <w:rFonts w:ascii="Arial" w:hAnsi="Arial" w:cs="Arial"/>
        </w:rPr>
        <w:br/>
        <w:t>do zatwierdzania operacji gospodarczej, której dowód dotyczy;</w:t>
      </w:r>
    </w:p>
    <w:p w14:paraId="2E2DD5B0" w14:textId="2F465CCE" w:rsidR="00A160FE" w:rsidRPr="000E0488" w:rsidRDefault="00A160FE" w:rsidP="003A0C58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>adnotację o zastosowaniu us</w:t>
      </w:r>
      <w:r w:rsidR="00702F53">
        <w:rPr>
          <w:rFonts w:ascii="Arial" w:hAnsi="Arial" w:cs="Arial"/>
        </w:rPr>
        <w:t>tawy Prawo zamówień publicznych (jeżeli istnieje taki wymóg);</w:t>
      </w:r>
    </w:p>
    <w:p w14:paraId="6E91DDD2" w14:textId="73767BEC" w:rsidR="0066214B" w:rsidRPr="0066214B" w:rsidRDefault="00A160FE" w:rsidP="0066214B">
      <w:pPr>
        <w:numPr>
          <w:ilvl w:val="0"/>
          <w:numId w:val="21"/>
        </w:numPr>
        <w:spacing w:after="0"/>
        <w:ind w:left="709" w:hanging="284"/>
        <w:jc w:val="both"/>
        <w:rPr>
          <w:rFonts w:ascii="Arial" w:eastAsia="Calibri" w:hAnsi="Arial" w:cs="Arial"/>
        </w:rPr>
      </w:pPr>
      <w:r w:rsidRPr="000E0488">
        <w:rPr>
          <w:rFonts w:ascii="Arial" w:hAnsi="Arial" w:cs="Arial"/>
        </w:rPr>
        <w:t xml:space="preserve">dekret księgowy - sposób i miejsce ujęcia w księgach rachunkowych wraz z datą </w:t>
      </w:r>
      <w:r w:rsidRPr="000E0488">
        <w:rPr>
          <w:rFonts w:ascii="Arial" w:hAnsi="Arial" w:cs="Arial"/>
        </w:rPr>
        <w:br/>
        <w:t xml:space="preserve">i podpisami osób upoważnionych (nie dotyczy osób prawnych i jednostek organizacyjnych działających na podstawie przepisów o stosunku Państwa do innych kościołów i związków wyznaniowych oraz o gwarancjach wolności sumienia </w:t>
      </w:r>
      <w:r w:rsidRPr="000E0488">
        <w:rPr>
          <w:rFonts w:ascii="Arial" w:hAnsi="Arial" w:cs="Arial"/>
        </w:rPr>
        <w:br/>
        <w:t>i wyznania, jeżeli ich cele statutowe obejmują prowadzenie działalności pożytku publicznego).</w:t>
      </w:r>
    </w:p>
    <w:p w14:paraId="0FCD8CFF" w14:textId="0821F6ED" w:rsidR="0066214B" w:rsidRPr="001E2446" w:rsidRDefault="0066214B" w:rsidP="0066214B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5" w:lineRule="auto"/>
        <w:ind w:left="426" w:hanging="426"/>
        <w:jc w:val="both"/>
        <w:rPr>
          <w:rFonts w:ascii="Arial" w:hAnsi="Arial" w:cs="Arial"/>
        </w:rPr>
      </w:pPr>
      <w:r w:rsidRPr="001E2446">
        <w:rPr>
          <w:rFonts w:ascii="Arial" w:hAnsi="Arial" w:cs="Arial"/>
        </w:rPr>
        <w:t>J</w:t>
      </w:r>
      <w:r w:rsidRPr="001E2446">
        <w:rPr>
          <w:rFonts w:ascii="Arial" w:eastAsia="Calibri" w:hAnsi="Arial" w:cs="Arial"/>
        </w:rPr>
        <w:t xml:space="preserve">eżeli faktycznie poniesione koszty, które zostały sfinansowane ze środków dotacji zostały udokumentowane ustrukturyzowaną fakturą wystawioną w Krajowym Systemie e-Faktur (KSeF) opis faktury dokonywany jest </w:t>
      </w:r>
      <w:r w:rsidRPr="001E2446">
        <w:rPr>
          <w:rFonts w:ascii="Arial" w:hAnsi="Arial" w:cs="Arial"/>
        </w:rPr>
        <w:t xml:space="preserve">na </w:t>
      </w:r>
      <w:r w:rsidRPr="001E2446">
        <w:rPr>
          <w:rFonts w:ascii="Arial" w:eastAsia="Calibri" w:hAnsi="Arial" w:cs="Arial"/>
        </w:rPr>
        <w:t xml:space="preserve">wydruku </w:t>
      </w:r>
      <w:r w:rsidRPr="001E2446">
        <w:rPr>
          <w:rFonts w:ascii="Arial" w:eastAsia="Calibri" w:hAnsi="Arial" w:cs="Arial"/>
          <w:bCs/>
        </w:rPr>
        <w:t>wizualizacji faktury</w:t>
      </w:r>
      <w:r w:rsidRPr="001E2446">
        <w:rPr>
          <w:rFonts w:ascii="Arial" w:eastAsia="Calibri" w:hAnsi="Arial" w:cs="Arial"/>
        </w:rPr>
        <w:t xml:space="preserve"> z formatu PDF</w:t>
      </w:r>
      <w:r w:rsidRPr="001E2446">
        <w:rPr>
          <w:rFonts w:ascii="Arial" w:hAnsi="Arial" w:cs="Arial"/>
        </w:rPr>
        <w:t>.</w:t>
      </w:r>
    </w:p>
    <w:p w14:paraId="49664C48" w14:textId="6C1C2BE9" w:rsidR="00A160FE" w:rsidRPr="000E0488" w:rsidRDefault="00A160FE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lastRenderedPageBreak/>
        <w:t xml:space="preserve">Niedochowanie zobowiązania, o którym mowa w ust. 1–6, uznaje się, w zależności </w:t>
      </w:r>
      <w:r w:rsidRPr="000E0488">
        <w:rPr>
          <w:rFonts w:ascii="Arial" w:hAnsi="Arial" w:cs="Arial"/>
        </w:rPr>
        <w:br/>
        <w:t>od zakresu jego naruszenia, za niezrealizowanie części albo całości zadania publicznego, chyba, że z innych dowodów wynika, że część albo całość zadania została zrealizowana prawidłowo.</w:t>
      </w:r>
    </w:p>
    <w:p w14:paraId="7489440A" w14:textId="77777777" w:rsidR="00A160FE" w:rsidRPr="000E0488" w:rsidRDefault="00A160FE" w:rsidP="003A0C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Akceptacja sprawozdania i rozliczenie dotacji polega w szczególności na weryfikacji </w:t>
      </w:r>
      <w:r w:rsidRPr="000E0488">
        <w:rPr>
          <w:rFonts w:ascii="Arial" w:hAnsi="Arial" w:cs="Arial"/>
        </w:rPr>
        <w:br/>
        <w:t xml:space="preserve">przez </w:t>
      </w:r>
      <w:r w:rsidRPr="000E0488">
        <w:rPr>
          <w:rFonts w:ascii="Arial" w:eastAsia="Calibri" w:hAnsi="Arial" w:cs="Arial"/>
          <w:snapToGrid w:val="0"/>
        </w:rPr>
        <w:t>Województwo Małopolskie</w:t>
      </w:r>
      <w:r w:rsidRPr="000E0488">
        <w:rPr>
          <w:rFonts w:ascii="Arial" w:hAnsi="Arial" w:cs="Arial"/>
        </w:rPr>
        <w:t xml:space="preserve"> założonych w oferc</w:t>
      </w:r>
      <w:r w:rsidR="00EE6A94" w:rsidRPr="000E0488">
        <w:rPr>
          <w:rFonts w:ascii="Arial" w:hAnsi="Arial" w:cs="Arial"/>
        </w:rPr>
        <w:t>ie rezultatów i działań Zleceniobiorcy. Oznacza to, że Zleceniobiorca</w:t>
      </w:r>
      <w:r w:rsidRPr="000E0488">
        <w:rPr>
          <w:rFonts w:ascii="Arial" w:hAnsi="Arial" w:cs="Arial"/>
        </w:rPr>
        <w:t xml:space="preserve"> powinien osiągnąć rezultaty założone w ofercie jak również zrealizować działania planowane przy realizacji zadania. W przypadku, gdy zostaną zrealizowane wszystkie działania, a rezultaty zadania nie zostaną osiągnięte </w:t>
      </w:r>
      <w:r w:rsidRPr="000E0488">
        <w:rPr>
          <w:rFonts w:ascii="Arial" w:hAnsi="Arial" w:cs="Arial"/>
        </w:rPr>
        <w:br/>
        <w:t>z p</w:t>
      </w:r>
      <w:r w:rsidR="00EE6A94" w:rsidRPr="000E0488">
        <w:rPr>
          <w:rFonts w:ascii="Arial" w:hAnsi="Arial" w:cs="Arial"/>
        </w:rPr>
        <w:t>rzyczyn niezależnych od Zleceniobiorcy</w:t>
      </w:r>
      <w:r w:rsidRPr="000E0488">
        <w:rPr>
          <w:rFonts w:ascii="Arial" w:hAnsi="Arial" w:cs="Arial"/>
        </w:rPr>
        <w:t>, zobowiązany on będzie do złożenia na piśmie stosownych wyjaśnień, uzasadniających nieosiągnięcie planowanych rezultatów zadania publicznego.</w:t>
      </w:r>
    </w:p>
    <w:p w14:paraId="51042453" w14:textId="77777777" w:rsidR="00A160FE" w:rsidRPr="000E0488" w:rsidRDefault="00A160FE" w:rsidP="003A0C58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0E0488">
        <w:rPr>
          <w:color w:val="auto"/>
          <w:sz w:val="22"/>
          <w:szCs w:val="22"/>
        </w:rPr>
        <w:t xml:space="preserve">Zleceniodawca zastrzega sobie prawo do przeprowadzania wizyt monitorujących realizacji umowy. </w:t>
      </w:r>
    </w:p>
    <w:p w14:paraId="26F26530" w14:textId="77777777" w:rsidR="00A160FE" w:rsidRPr="000E0488" w:rsidRDefault="00A160FE" w:rsidP="003A0C58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0E0488">
        <w:rPr>
          <w:color w:val="auto"/>
          <w:sz w:val="22"/>
          <w:szCs w:val="22"/>
        </w:rPr>
        <w:t>Wyznaczeni pracownicy UMWM mogą przeprowadzić wizyty monitorujące w trakcie realizacji zadania w siedzibie Zleceniobiorcy</w:t>
      </w:r>
      <w:r w:rsidR="00EE6A94" w:rsidRPr="000E0488">
        <w:rPr>
          <w:color w:val="auto"/>
          <w:sz w:val="22"/>
          <w:szCs w:val="22"/>
        </w:rPr>
        <w:t xml:space="preserve"> </w:t>
      </w:r>
      <w:r w:rsidRPr="000E0488">
        <w:rPr>
          <w:color w:val="auto"/>
          <w:sz w:val="22"/>
          <w:szCs w:val="22"/>
        </w:rPr>
        <w:t xml:space="preserve">bądź w miejscu realizacji zadania objętego umową, celem weryfikacji czy zadanie określone w umowie jest wykonywane zgodnie z jej postanowieniami. </w:t>
      </w:r>
    </w:p>
    <w:p w14:paraId="3C209E88" w14:textId="77777777" w:rsidR="00A160FE" w:rsidRPr="000E0488" w:rsidRDefault="00A160FE" w:rsidP="003A0C58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0E0488">
        <w:rPr>
          <w:color w:val="auto"/>
          <w:sz w:val="22"/>
          <w:szCs w:val="22"/>
        </w:rPr>
        <w:t>Notatka o wyniku wizyty monitorującej jest p</w:t>
      </w:r>
      <w:r w:rsidR="00EE6A94" w:rsidRPr="000E0488">
        <w:rPr>
          <w:color w:val="auto"/>
          <w:sz w:val="22"/>
          <w:szCs w:val="22"/>
        </w:rPr>
        <w:t>rzekazywana Zleceniobiorcy</w:t>
      </w:r>
      <w:r w:rsidRPr="000E0488">
        <w:rPr>
          <w:color w:val="auto"/>
          <w:sz w:val="22"/>
          <w:szCs w:val="22"/>
        </w:rPr>
        <w:br/>
        <w:t xml:space="preserve">na zakończenie wizyty, a jeśli nie jest to możliwe to przesłana w terminie do 14 dni </w:t>
      </w:r>
      <w:r w:rsidRPr="000E0488">
        <w:rPr>
          <w:color w:val="auto"/>
          <w:sz w:val="22"/>
          <w:szCs w:val="22"/>
        </w:rPr>
        <w:br/>
        <w:t xml:space="preserve">od dnia przeprowadzenia wizyty. </w:t>
      </w:r>
    </w:p>
    <w:p w14:paraId="5EC8CA71" w14:textId="7FA5DF44" w:rsidR="009030EE" w:rsidRPr="000E0488" w:rsidRDefault="009030EE" w:rsidP="009030EE">
      <w:pPr>
        <w:rPr>
          <w:lang w:eastAsia="pl-PL"/>
        </w:rPr>
      </w:pPr>
    </w:p>
    <w:p w14:paraId="0F4F9508" w14:textId="77777777" w:rsidR="00A160FE" w:rsidRPr="000E0488" w:rsidRDefault="00A160FE" w:rsidP="00A160FE">
      <w:pPr>
        <w:pStyle w:val="Nagwek2"/>
      </w:pPr>
      <w:r w:rsidRPr="000E0488">
        <w:t>Rozdział XII</w:t>
      </w:r>
    </w:p>
    <w:p w14:paraId="7B15007C" w14:textId="77777777" w:rsidR="00A160FE" w:rsidRPr="000E0488" w:rsidRDefault="00A160FE" w:rsidP="00CB50D1">
      <w:pPr>
        <w:pStyle w:val="Nagwek2"/>
        <w:spacing w:after="240"/>
        <w:rPr>
          <w:snapToGrid w:val="0"/>
        </w:rPr>
      </w:pPr>
      <w:r w:rsidRPr="000E0488">
        <w:rPr>
          <w:snapToGrid w:val="0"/>
        </w:rPr>
        <w:t>ZMIANA REGULAMINU</w:t>
      </w:r>
    </w:p>
    <w:p w14:paraId="6FC0982B" w14:textId="77777777" w:rsidR="00FB5D4B" w:rsidRPr="000E0488" w:rsidRDefault="00FB5D4B" w:rsidP="003A0C58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 xml:space="preserve">W szczególnie uzasadnionych przypadkach, przed terminem składania ofert, </w:t>
      </w:r>
      <w:r w:rsidRPr="000E0488">
        <w:rPr>
          <w:color w:val="auto"/>
          <w:sz w:val="22"/>
          <w:szCs w:val="22"/>
        </w:rPr>
        <w:br/>
        <w:t>Zarząd Województwa Małopolskiego może zmienić lub zmodyfikować wymagania i treść dokumentów konkursowych, w tym regulaminu, o czym niezwłocznie poinformuje poprzez umieszczenie stosownych informacji w Biuletynie Informacji Publicznej Urzędu Marszałkowskiego Województwa Małopolskiego.</w:t>
      </w:r>
    </w:p>
    <w:p w14:paraId="4A9AA507" w14:textId="45820EC5" w:rsidR="00FB5D4B" w:rsidRPr="000E0488" w:rsidRDefault="00FB5D4B" w:rsidP="003A0C58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 xml:space="preserve">Na etapie realizacji zadania Zarząd Województwa Małopolskiego może zmienić treść dokumentów konkursowych, w tym regulaminu, w zakresie odnoszącym się do sposobu realizacji zadania. Zmiana taka jest dopuszczalna jedynie, jeżeli będzie korzystna </w:t>
      </w:r>
      <w:r w:rsidRPr="000E0488">
        <w:rPr>
          <w:color w:val="auto"/>
          <w:sz w:val="22"/>
          <w:szCs w:val="22"/>
        </w:rPr>
        <w:br/>
        <w:t xml:space="preserve">z punktu widzenia celów konkursu lub będzie uzasadniona przyczynami niezależnymi </w:t>
      </w:r>
      <w:r w:rsidRPr="000E0488">
        <w:rPr>
          <w:color w:val="auto"/>
          <w:sz w:val="22"/>
          <w:szCs w:val="22"/>
        </w:rPr>
        <w:br/>
        <w:t xml:space="preserve">od </w:t>
      </w:r>
      <w:r w:rsidR="00087C56" w:rsidRPr="000E0488">
        <w:rPr>
          <w:color w:val="auto"/>
          <w:sz w:val="22"/>
          <w:szCs w:val="22"/>
        </w:rPr>
        <w:t>Zleceniobiorcy</w:t>
      </w:r>
      <w:r w:rsidRPr="000E0488">
        <w:rPr>
          <w:color w:val="auto"/>
          <w:sz w:val="22"/>
          <w:szCs w:val="22"/>
        </w:rPr>
        <w:t xml:space="preserve"> lub w sytuacji wystąpienia szczególnych sytuacji związanych </w:t>
      </w:r>
      <w:r w:rsidR="004E580C" w:rsidRPr="000E0488">
        <w:rPr>
          <w:color w:val="auto"/>
          <w:sz w:val="22"/>
          <w:szCs w:val="22"/>
        </w:rPr>
        <w:br/>
      </w:r>
      <w:r w:rsidRPr="000E0488">
        <w:rPr>
          <w:color w:val="auto"/>
          <w:sz w:val="22"/>
          <w:szCs w:val="22"/>
        </w:rPr>
        <w:t xml:space="preserve">z zagrożeniem zdrowia i życia wielu ludzi. </w:t>
      </w:r>
    </w:p>
    <w:p w14:paraId="6BC005FB" w14:textId="120C4BA9" w:rsidR="00B6447A" w:rsidRPr="000E0488" w:rsidRDefault="00FB5D4B" w:rsidP="003A0C58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>Zarząd Województwa Małopols</w:t>
      </w:r>
      <w:r w:rsidR="00B6447A" w:rsidRPr="000E0488">
        <w:rPr>
          <w:color w:val="auto"/>
          <w:sz w:val="22"/>
          <w:szCs w:val="22"/>
        </w:rPr>
        <w:t>kiego zastrzega sobie prawo do:</w:t>
      </w:r>
    </w:p>
    <w:p w14:paraId="432E712E" w14:textId="78446EDC" w:rsidR="00B6447A" w:rsidRPr="000E0488" w:rsidRDefault="00B6447A" w:rsidP="003A0C58">
      <w:pPr>
        <w:pStyle w:val="Default"/>
        <w:numPr>
          <w:ilvl w:val="3"/>
          <w:numId w:val="24"/>
        </w:numPr>
        <w:ind w:left="709" w:hanging="283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>odwołania konkursu ofert bez podania przyczyny,</w:t>
      </w:r>
    </w:p>
    <w:p w14:paraId="17FAC1A3" w14:textId="54545ADB" w:rsidR="00FB5D4B" w:rsidRPr="000E0488" w:rsidRDefault="00FB5D4B" w:rsidP="003A0C58">
      <w:pPr>
        <w:pStyle w:val="Default"/>
        <w:numPr>
          <w:ilvl w:val="3"/>
          <w:numId w:val="24"/>
        </w:numPr>
        <w:ind w:left="709" w:hanging="283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>przedłużenia terminu składania ofert oraz przedłużenia terminu rozstrzygnięcia konkursu bez podania przyczyny,</w:t>
      </w:r>
    </w:p>
    <w:p w14:paraId="09E3518D" w14:textId="4E47B66D" w:rsidR="00FB5D4B" w:rsidRPr="000E0488" w:rsidRDefault="00FB5D4B" w:rsidP="003A0C58">
      <w:pPr>
        <w:pStyle w:val="Default"/>
        <w:numPr>
          <w:ilvl w:val="3"/>
          <w:numId w:val="24"/>
        </w:numPr>
        <w:ind w:left="709" w:hanging="283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 xml:space="preserve"> odstąpienia od zawarcia umowy z</w:t>
      </w:r>
      <w:r w:rsidR="00087C56" w:rsidRPr="000E0488">
        <w:rPr>
          <w:color w:val="auto"/>
          <w:sz w:val="22"/>
          <w:szCs w:val="22"/>
        </w:rPr>
        <w:t>e</w:t>
      </w:r>
      <w:r w:rsidRPr="000E0488">
        <w:rPr>
          <w:color w:val="auto"/>
          <w:sz w:val="22"/>
          <w:szCs w:val="22"/>
        </w:rPr>
        <w:t xml:space="preserve"> </w:t>
      </w:r>
      <w:r w:rsidR="00087C56" w:rsidRPr="000E0488">
        <w:rPr>
          <w:color w:val="auto"/>
          <w:sz w:val="22"/>
          <w:szCs w:val="22"/>
        </w:rPr>
        <w:t>Zleceniobiorcą</w:t>
      </w:r>
      <w:r w:rsidRPr="000E0488">
        <w:rPr>
          <w:color w:val="auto"/>
          <w:sz w:val="22"/>
          <w:szCs w:val="22"/>
        </w:rPr>
        <w:t xml:space="preserve"> z przyczyn obiektywnych, </w:t>
      </w:r>
      <w:r w:rsidRPr="000E0488">
        <w:rPr>
          <w:color w:val="auto"/>
          <w:sz w:val="22"/>
          <w:szCs w:val="22"/>
        </w:rPr>
        <w:br/>
        <w:t xml:space="preserve">w szczególności w sytuacji wystąpienia szczególnych sytuacji związanych </w:t>
      </w:r>
      <w:r w:rsidRPr="000E0488">
        <w:rPr>
          <w:color w:val="auto"/>
          <w:sz w:val="22"/>
          <w:szCs w:val="22"/>
        </w:rPr>
        <w:br/>
        <w:t xml:space="preserve">z zagrożeniem zdrowia i życia wielu ludzi, </w:t>
      </w:r>
    </w:p>
    <w:p w14:paraId="70BC3EB3" w14:textId="0E741247" w:rsidR="00FB5D4B" w:rsidRPr="000E0488" w:rsidRDefault="00FB5D4B" w:rsidP="003A0C58">
      <w:pPr>
        <w:pStyle w:val="Default"/>
        <w:numPr>
          <w:ilvl w:val="3"/>
          <w:numId w:val="24"/>
        </w:numPr>
        <w:ind w:left="709" w:hanging="283"/>
        <w:jc w:val="both"/>
        <w:rPr>
          <w:color w:val="auto"/>
        </w:rPr>
      </w:pPr>
      <w:r w:rsidRPr="000E0488">
        <w:rPr>
          <w:color w:val="auto"/>
          <w:sz w:val="22"/>
          <w:szCs w:val="22"/>
        </w:rPr>
        <w:t xml:space="preserve">przesunięcia terminu zawarcia lub realizacji umowy </w:t>
      </w:r>
      <w:r w:rsidR="00793B56" w:rsidRPr="000E0488">
        <w:rPr>
          <w:color w:val="auto"/>
          <w:sz w:val="22"/>
          <w:szCs w:val="22"/>
        </w:rPr>
        <w:t>ze Zleceniobiorcą</w:t>
      </w:r>
      <w:r w:rsidRPr="000E0488">
        <w:rPr>
          <w:color w:val="auto"/>
          <w:sz w:val="22"/>
          <w:szCs w:val="22"/>
        </w:rPr>
        <w:t xml:space="preserve"> z przyczyn obiektywnych, w szczególności w sytuacji wystąpienia szczególnych sytuacji związanych z zagrożeniem zdrowia i życia wielu ludzi. </w:t>
      </w:r>
    </w:p>
    <w:p w14:paraId="00BE46E0" w14:textId="30FAB804" w:rsidR="00132ACE" w:rsidRPr="000E0488" w:rsidRDefault="00FB5D4B" w:rsidP="003A0C58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0E0488">
        <w:rPr>
          <w:color w:val="auto"/>
          <w:sz w:val="22"/>
          <w:szCs w:val="22"/>
        </w:rPr>
        <w:t xml:space="preserve">W przypadku skorzystania przez Zarząd Województwa Małopolskiego z uprawnień wskazanych w ust. 1 – 3 Województwo Małopolskie nie będzie zobowiązane do wypłaty </w:t>
      </w:r>
      <w:r w:rsidR="00793B56" w:rsidRPr="000E0488">
        <w:rPr>
          <w:color w:val="auto"/>
          <w:sz w:val="22"/>
          <w:szCs w:val="22"/>
        </w:rPr>
        <w:t>Zleceniobiorcom</w:t>
      </w:r>
      <w:r w:rsidRPr="000E0488">
        <w:rPr>
          <w:color w:val="auto"/>
          <w:sz w:val="22"/>
          <w:szCs w:val="22"/>
        </w:rPr>
        <w:t xml:space="preserve"> jakiegokolwiek świadczenia pieniężnego, w tym także z tytułu zwrotu poniesionych kosztów lub utraconych korzyści. </w:t>
      </w:r>
    </w:p>
    <w:p w14:paraId="223821F6" w14:textId="22142308" w:rsidR="00A74DD3" w:rsidRDefault="00A74DD3" w:rsidP="001D6FB4">
      <w:pPr>
        <w:rPr>
          <w:lang w:eastAsia="pl-PL"/>
        </w:rPr>
      </w:pPr>
    </w:p>
    <w:p w14:paraId="7990ADB7" w14:textId="77777777" w:rsidR="00917EA0" w:rsidRPr="000E0488" w:rsidRDefault="00917EA0" w:rsidP="001D6FB4">
      <w:pPr>
        <w:rPr>
          <w:lang w:eastAsia="pl-PL"/>
        </w:rPr>
      </w:pPr>
    </w:p>
    <w:p w14:paraId="23D093BB" w14:textId="77777777" w:rsidR="00132ACE" w:rsidRPr="000E0488" w:rsidRDefault="00132ACE" w:rsidP="00132ACE">
      <w:pPr>
        <w:pStyle w:val="Nagwek2"/>
      </w:pPr>
      <w:r w:rsidRPr="000E0488">
        <w:lastRenderedPageBreak/>
        <w:t>Rozdział XIII</w:t>
      </w:r>
    </w:p>
    <w:p w14:paraId="13C02F5C" w14:textId="77777777" w:rsidR="00132ACE" w:rsidRPr="000E0488" w:rsidRDefault="00132ACE" w:rsidP="00132ACE">
      <w:pPr>
        <w:pStyle w:val="Nagwek2"/>
        <w:rPr>
          <w:snapToGrid w:val="0"/>
        </w:rPr>
      </w:pPr>
      <w:r w:rsidRPr="000E0488">
        <w:rPr>
          <w:snapToGrid w:val="0"/>
        </w:rPr>
        <w:t>ZAPEWNIENIE DOSTĘPNOŚCI OSOBOM ZE SZCZEGÓLNYMI POTRZEBAMI</w:t>
      </w:r>
    </w:p>
    <w:p w14:paraId="4EE5A404" w14:textId="77777777" w:rsidR="00132ACE" w:rsidRPr="000E0488" w:rsidRDefault="00132ACE" w:rsidP="004371C7">
      <w:pPr>
        <w:spacing w:after="0"/>
        <w:rPr>
          <w:lang w:eastAsia="pl-PL"/>
        </w:rPr>
      </w:pPr>
    </w:p>
    <w:p w14:paraId="5AD20980" w14:textId="3235AD34" w:rsidR="004E5F19" w:rsidRPr="000E0488" w:rsidRDefault="004E5F19" w:rsidP="003A0C5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 xml:space="preserve">Zadanie publiczne powinno być zaprojektowanie i realizowane przez </w:t>
      </w:r>
      <w:r w:rsidR="004A3CD3" w:rsidRPr="000E0488">
        <w:rPr>
          <w:rFonts w:ascii="Arial" w:hAnsi="Arial" w:cs="Arial"/>
        </w:rPr>
        <w:t>Zleceniobiorcę</w:t>
      </w:r>
      <w:r w:rsidRPr="000E0488">
        <w:rPr>
          <w:rFonts w:ascii="Arial" w:hAnsi="Arial" w:cs="Arial"/>
        </w:rPr>
        <w:t xml:space="preserve">/ów </w:t>
      </w:r>
      <w:r w:rsidR="004E580C" w:rsidRPr="000E0488">
        <w:rPr>
          <w:rFonts w:ascii="Arial" w:hAnsi="Arial" w:cs="Arial"/>
        </w:rPr>
        <w:br/>
      </w:r>
      <w:r w:rsidRPr="000E0488">
        <w:rPr>
          <w:rFonts w:ascii="Arial" w:hAnsi="Arial" w:cs="Arial"/>
        </w:rPr>
        <w:t xml:space="preserve">w taki sposób, aby nie wykluczały z uczestnictwa w nich osób ze specjalnymi potrzebami. Zapewnianie dostępności przez </w:t>
      </w:r>
      <w:r w:rsidR="004A3CD3" w:rsidRPr="000E0488">
        <w:rPr>
          <w:rFonts w:ascii="Arial" w:hAnsi="Arial" w:cs="Arial"/>
        </w:rPr>
        <w:t>Zleceniobiorcę</w:t>
      </w:r>
      <w:r w:rsidRPr="000E0488">
        <w:rPr>
          <w:rFonts w:ascii="Arial" w:hAnsi="Arial" w:cs="Arial"/>
        </w:rPr>
        <w:t xml:space="preserve"> oznacza obowiązek osiągnięcia stanu faktycznego, w którym osoba ze szczególnymi potrzebami jako odbiorca zadania publicznego, może w nim uczestniczyć na zasadzie równości z innymi osobami.</w:t>
      </w:r>
    </w:p>
    <w:p w14:paraId="46C36624" w14:textId="77777777" w:rsidR="004E5F19" w:rsidRPr="000E0488" w:rsidRDefault="004E5F19" w:rsidP="003A0C5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i/>
        </w:rPr>
      </w:pPr>
      <w:r w:rsidRPr="000E0488">
        <w:rPr>
          <w:rFonts w:ascii="Arial" w:hAnsi="Arial" w:cs="Arial"/>
        </w:rPr>
        <w:t xml:space="preserve">Zleceniobiorca planując zadanie publiczne powinien oszacować z należytą starannością </w:t>
      </w:r>
      <w:r w:rsidRPr="000E0488">
        <w:rPr>
          <w:rFonts w:ascii="Arial" w:hAnsi="Arial" w:cs="Arial"/>
        </w:rPr>
        <w:br/>
        <w:t xml:space="preserve">i racjonalnie całkowity koszt jego realizacji, uwzględniający także nakłady do poniesienia </w:t>
      </w:r>
      <w:r w:rsidRPr="000E0488">
        <w:rPr>
          <w:rFonts w:ascii="Arial" w:hAnsi="Arial" w:cs="Arial"/>
        </w:rPr>
        <w:br/>
        <w:t xml:space="preserve">z tytułu zapewnienia dostępności. </w:t>
      </w:r>
      <w:r w:rsidRPr="000E0488">
        <w:rPr>
          <w:rFonts w:ascii="Arial" w:hAnsi="Arial" w:cs="Arial"/>
          <w:i/>
        </w:rPr>
        <w:t xml:space="preserve">Wysokość tego kosztu zależy m.in. od charakteru działania – jego zasięgu, tematyki, liczby osób ze szczególnymi potrzebami, które z tego skorzystają i oczywiście przyjętych rozwiązań likwidujących bariery (np. instalacja trwałego podjazdu to koszt znacznie wyższy niż wypożyczenie przenośnej rampy).  </w:t>
      </w:r>
    </w:p>
    <w:p w14:paraId="51324978" w14:textId="77777777" w:rsidR="004E5F19" w:rsidRPr="000E0488" w:rsidRDefault="004E5F19" w:rsidP="003A0C5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  <w:iCs/>
        </w:rPr>
        <w:t xml:space="preserve">Jeżeli z tytułu obowiązku zapewnienia dostępności, o której mowa w ust. 1, powstaną przy realizacji zadania dodatkowe koszty, wówczas należy je opisać w cz.VI w ofercie </w:t>
      </w:r>
      <w:r w:rsidRPr="000E0488">
        <w:rPr>
          <w:rFonts w:ascii="Arial" w:hAnsi="Arial" w:cs="Arial"/>
          <w:iCs/>
        </w:rPr>
        <w:br/>
        <w:t xml:space="preserve">i uwzględnić </w:t>
      </w:r>
      <w:r w:rsidRPr="000E0488">
        <w:rPr>
          <w:rFonts w:ascii="Arial" w:hAnsi="Arial" w:cs="Arial"/>
        </w:rPr>
        <w:t xml:space="preserve">w cz. V oferty - </w:t>
      </w:r>
      <w:r w:rsidRPr="000E0488">
        <w:rPr>
          <w:rFonts w:ascii="Arial" w:hAnsi="Arial" w:cs="Arial"/>
          <w:bCs/>
        </w:rPr>
        <w:t>Kalkulacja przewidywanych kosztów realizacji zadania publicznego</w:t>
      </w:r>
      <w:r w:rsidRPr="000E0488">
        <w:rPr>
          <w:rFonts w:ascii="Arial" w:hAnsi="Arial" w:cs="Arial"/>
        </w:rPr>
        <w:t>.</w:t>
      </w:r>
    </w:p>
    <w:p w14:paraId="11396AFF" w14:textId="77777777" w:rsidR="004E5F19" w:rsidRPr="000E0488" w:rsidRDefault="0059525E" w:rsidP="003A0C5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0E0488">
        <w:rPr>
          <w:rFonts w:ascii="Arial" w:hAnsi="Arial" w:cs="Arial"/>
        </w:rPr>
        <w:t xml:space="preserve">Informacje o warunkach zapewnienia dostępności osobom ze szczególnymi potrzebami w ramach zadania, w obszarze architektonicznym, cyfrowym, komunikacyjno-informacyjnym, </w:t>
      </w:r>
      <w:r w:rsidRPr="000E0488">
        <w:rPr>
          <w:rFonts w:ascii="Arial" w:hAnsi="Arial" w:cs="Arial"/>
          <w:b/>
        </w:rPr>
        <w:t>Oferent powinien zawrzeć w cz. I oświadczenia stanowiącego załącznik do oferty/aktualizacji oferty</w:t>
      </w:r>
      <w:r w:rsidRPr="000E0488">
        <w:rPr>
          <w:rFonts w:ascii="Arial" w:hAnsi="Arial" w:cs="Arial"/>
        </w:rPr>
        <w:t>. Ewentualne bariery w poszczególnych obszarach dostępności i przeszkody w ich usunięciu powinny zostać szczegółowo opisane i uzasadnione wraz z określoną szczegółowo ścieżką postępowania w przypadku konieczności zapewnienia innego dostępu, adekwatnego dla charakteru zadania publicznego, który należy opisać w cz. II oświadczenia stanowiącego załącznik do oferty/aktualizacji oferty.</w:t>
      </w:r>
    </w:p>
    <w:p w14:paraId="62CA696A" w14:textId="77777777" w:rsidR="004E5F19" w:rsidRPr="000E0488" w:rsidRDefault="00A90B6C" w:rsidP="003A0C5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0E0488">
        <w:rPr>
          <w:rFonts w:ascii="Arial" w:hAnsi="Arial" w:cs="Arial"/>
        </w:rPr>
        <w:t>Jeżeli Oferent nie uwzględnił w załączniku do oferty/aktualizacji oferty informacji dotyczących zapewnienia dostępności osobom ze szczególnymi potrzebami, to kwestie  dotyczące dostępności należy uregulować na etapie podpisania umowy po decyzji ZWM.</w:t>
      </w:r>
    </w:p>
    <w:p w14:paraId="0A3AEADE" w14:textId="77777777" w:rsidR="004E5F19" w:rsidRPr="000E0488" w:rsidRDefault="004E5F19" w:rsidP="003A0C58">
      <w:pPr>
        <w:pStyle w:val="Akapitzlist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0E0488">
        <w:rPr>
          <w:rFonts w:ascii="Arial" w:hAnsi="Arial" w:cs="Arial"/>
          <w:iCs/>
        </w:rPr>
        <w:t xml:space="preserve">Szczegółowy zakres wymogów dotyczących zapewnienia dostępności, o której mowa </w:t>
      </w:r>
      <w:r w:rsidRPr="000E0488">
        <w:rPr>
          <w:rFonts w:ascii="Arial" w:hAnsi="Arial" w:cs="Arial"/>
          <w:iCs/>
        </w:rPr>
        <w:br/>
        <w:t>w ust. 1 zostanie określony w</w:t>
      </w:r>
      <w:r w:rsidR="00D13294" w:rsidRPr="000E0488">
        <w:rPr>
          <w:rFonts w:ascii="Arial" w:hAnsi="Arial" w:cs="Arial"/>
          <w:iCs/>
        </w:rPr>
        <w:t xml:space="preserve"> § 18 umowy na</w:t>
      </w:r>
      <w:r w:rsidRPr="000E0488">
        <w:rPr>
          <w:rFonts w:ascii="Arial" w:hAnsi="Arial" w:cs="Arial"/>
          <w:iCs/>
        </w:rPr>
        <w:t xml:space="preserve"> realizację zadania publicznego. </w:t>
      </w:r>
    </w:p>
    <w:p w14:paraId="1150F495" w14:textId="77777777" w:rsidR="004E5F19" w:rsidRPr="000E0488" w:rsidRDefault="004E5F19" w:rsidP="003A0C5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Ewentualne nowe koszty, związane z zapewnieniem dostępności, dotychczas nie uwzględnione w umowie, Zleceniobiorca będzie mógł wprowadzić do kosztorysu w oparciu o następujące zasady:</w:t>
      </w:r>
    </w:p>
    <w:p w14:paraId="69C3B8DD" w14:textId="77777777" w:rsidR="004E5F19" w:rsidRPr="000E0488" w:rsidRDefault="004E5F19" w:rsidP="003A0C58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  <w:bCs/>
        </w:rPr>
        <w:t xml:space="preserve">utworzenie nowego rodzaju kosztu wymaga zgody Zleceniodawcy; </w:t>
      </w:r>
    </w:p>
    <w:p w14:paraId="1497F418" w14:textId="77777777" w:rsidR="004E5F19" w:rsidRPr="000E0488" w:rsidRDefault="004E5F19" w:rsidP="003A0C58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wprowadzony nowy rodzaj kosztu nie może zmieniać istoty zadania publicznego oraz mieć wpływu na wcześniejszy wybór oferty;</w:t>
      </w:r>
    </w:p>
    <w:p w14:paraId="247BEF39" w14:textId="77777777" w:rsidR="004E5F19" w:rsidRPr="000E0488" w:rsidRDefault="004E5F19" w:rsidP="003A0C58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wprowadzony koszt nie zwiększy wartości udzielonej dotacji;</w:t>
      </w:r>
    </w:p>
    <w:p w14:paraId="41952184" w14:textId="77777777" w:rsidR="004E5F19" w:rsidRPr="000E0488" w:rsidRDefault="004E5F19" w:rsidP="003A0C58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  <w:bCs/>
        </w:rPr>
        <w:t xml:space="preserve">Zleceniobiorca po uzyskaniu zgody na wprowadzenie zmian w kosztorysie zadania publicznego, dokonuje ich na druku - Zaktualizowana oferta realizacji zadania - stanowiącym załącznik nr 3 do umowy; </w:t>
      </w:r>
    </w:p>
    <w:p w14:paraId="1133AD8E" w14:textId="77777777" w:rsidR="00DC27D3" w:rsidRPr="000E0488" w:rsidRDefault="004E5F19" w:rsidP="003A0C58">
      <w:pPr>
        <w:numPr>
          <w:ilvl w:val="0"/>
          <w:numId w:val="31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0E0488">
        <w:rPr>
          <w:rFonts w:ascii="Arial" w:hAnsi="Arial" w:cs="Arial"/>
          <w:bCs/>
        </w:rPr>
        <w:t>zmiany będzie dokonywało się za pomocą generatora wniosków w sposób analogiczny, jak w przypadku składania oferty i będą one wymagały aneksu do umowy.</w:t>
      </w:r>
    </w:p>
    <w:p w14:paraId="6E71DE23" w14:textId="2CE0B8DB" w:rsidR="001D6FB4" w:rsidRPr="000E0488" w:rsidRDefault="00E97E3B" w:rsidP="003A0C5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E0488">
        <w:rPr>
          <w:rFonts w:ascii="Arial" w:hAnsi="Arial" w:cs="Arial"/>
        </w:rPr>
        <w:t>Zleceniobiorca nie może dokonywać zakupu środków trwałych. W świetle zapisów zawartych w art. 3 ust. 1 pkt 15 ustawy o rachunkowości środki trwałe to rzeczowe aktywa trwałe i zrównane z nimi, o przewidywanym okresie ekonomicznej użyteczności dłuższym niż rok, kompletne, zdatne do użytku i przeznaczone na potrzeby jednostki. Limit kwoty, od której liczy się środki trwałe to 10 000,00 złotych (o ile organizacja, w dokumentach wewnętrznych, nie ustawiła limitu niżej).</w:t>
      </w:r>
    </w:p>
    <w:p w14:paraId="6640F4CD" w14:textId="29A7C9B7" w:rsidR="00A12EB4" w:rsidRPr="000E0488" w:rsidRDefault="00A12EB4" w:rsidP="007C4C2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96094F3" w14:textId="3FDBE95C" w:rsidR="00A74DD3" w:rsidRPr="00917EA0" w:rsidRDefault="00A74DD3" w:rsidP="00917EA0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ED76CBF" w14:textId="1513E099" w:rsidR="00A74DD3" w:rsidRDefault="00A74DD3" w:rsidP="00917EA0">
      <w:pPr>
        <w:pStyle w:val="Akapitzlist"/>
        <w:spacing w:after="0" w:line="240" w:lineRule="auto"/>
        <w:ind w:left="284"/>
        <w:rPr>
          <w:rFonts w:ascii="Arial" w:eastAsia="Times New Roman" w:hAnsi="Arial" w:cs="Arial"/>
          <w:b/>
          <w:bCs/>
          <w:lang w:eastAsia="pl-PL"/>
        </w:rPr>
      </w:pPr>
    </w:p>
    <w:p w14:paraId="369C1C42" w14:textId="3C49AB2A" w:rsidR="00917EA0" w:rsidRDefault="00917EA0" w:rsidP="00917EA0">
      <w:pPr>
        <w:pStyle w:val="Akapitzlist"/>
        <w:spacing w:after="0" w:line="240" w:lineRule="auto"/>
        <w:ind w:left="284"/>
        <w:rPr>
          <w:rFonts w:ascii="Arial" w:eastAsia="Times New Roman" w:hAnsi="Arial" w:cs="Arial"/>
          <w:b/>
          <w:bCs/>
          <w:lang w:eastAsia="pl-PL"/>
        </w:rPr>
      </w:pPr>
    </w:p>
    <w:p w14:paraId="7138352F" w14:textId="5266AD9B" w:rsidR="00917EA0" w:rsidRDefault="00917EA0" w:rsidP="00917EA0">
      <w:pPr>
        <w:pStyle w:val="Akapitzlist"/>
        <w:spacing w:after="0" w:line="240" w:lineRule="auto"/>
        <w:ind w:left="284"/>
        <w:rPr>
          <w:rFonts w:ascii="Arial" w:eastAsia="Times New Roman" w:hAnsi="Arial" w:cs="Arial"/>
          <w:b/>
          <w:bCs/>
          <w:lang w:eastAsia="pl-PL"/>
        </w:rPr>
      </w:pPr>
    </w:p>
    <w:p w14:paraId="481EFC35" w14:textId="25988757" w:rsidR="00917EA0" w:rsidRDefault="00917EA0" w:rsidP="00917EA0">
      <w:pPr>
        <w:pStyle w:val="Akapitzlist"/>
        <w:spacing w:after="0" w:line="240" w:lineRule="auto"/>
        <w:ind w:left="284"/>
        <w:rPr>
          <w:rFonts w:ascii="Arial" w:eastAsia="Times New Roman" w:hAnsi="Arial" w:cs="Arial"/>
          <w:b/>
          <w:bCs/>
          <w:lang w:eastAsia="pl-PL"/>
        </w:rPr>
      </w:pPr>
    </w:p>
    <w:p w14:paraId="678CCBD3" w14:textId="77777777" w:rsidR="00917EA0" w:rsidRDefault="00917EA0" w:rsidP="00917EA0">
      <w:pPr>
        <w:pStyle w:val="Akapitzlist"/>
        <w:spacing w:after="0" w:line="240" w:lineRule="auto"/>
        <w:ind w:left="284"/>
        <w:rPr>
          <w:rFonts w:ascii="Arial" w:eastAsia="Times New Roman" w:hAnsi="Arial" w:cs="Arial"/>
          <w:b/>
          <w:bCs/>
          <w:lang w:eastAsia="pl-PL"/>
        </w:rPr>
      </w:pPr>
    </w:p>
    <w:p w14:paraId="626E8781" w14:textId="00A4016D" w:rsidR="003875A7" w:rsidRPr="000E0488" w:rsidRDefault="00132ACE" w:rsidP="0062695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Rozdział XIV</w:t>
      </w:r>
    </w:p>
    <w:p w14:paraId="4551587F" w14:textId="77777777" w:rsidR="00A07B6B" w:rsidRPr="000E0488" w:rsidRDefault="002A40B9" w:rsidP="00CB50D1">
      <w:pPr>
        <w:spacing w:line="240" w:lineRule="auto"/>
        <w:jc w:val="center"/>
        <w:outlineLvl w:val="1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b/>
          <w:bCs/>
          <w:lang w:eastAsia="pl-PL"/>
        </w:rPr>
        <w:t>INFORMACJA STATYSTYCZNA</w:t>
      </w:r>
      <w:r w:rsidR="003875A7" w:rsidRPr="000E0488">
        <w:rPr>
          <w:rFonts w:ascii="Arial" w:eastAsia="Times New Roman" w:hAnsi="Arial" w:cs="Arial"/>
          <w:lang w:eastAsia="pl-PL"/>
        </w:rPr>
        <w:t> </w:t>
      </w:r>
    </w:p>
    <w:p w14:paraId="5CBCEAE8" w14:textId="694CBA51" w:rsidR="00C222C4" w:rsidRPr="000E0488" w:rsidRDefault="003875A7" w:rsidP="002A40B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>Dofinansowanie przez Województwo Małopolskie zadań o charakterze odpowiadającym rodzajowi zadania, będącego przedmiotem powyższego konkursu, w latach wcześniejszych:</w:t>
      </w:r>
    </w:p>
    <w:p w14:paraId="4FFF6B4F" w14:textId="4AC0DB10" w:rsidR="006E3ED9" w:rsidRPr="000E0488" w:rsidRDefault="006E3ED9" w:rsidP="006E3E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- rok 2024: </w:t>
      </w:r>
      <w:r w:rsidR="00213C61" w:rsidRPr="000E0488">
        <w:rPr>
          <w:rFonts w:ascii="Arial" w:eastAsia="Times New Roman" w:hAnsi="Arial" w:cs="Arial"/>
          <w:lang w:eastAsia="pl-PL"/>
        </w:rPr>
        <w:t xml:space="preserve">303 oferty na kwotę </w:t>
      </w:r>
      <w:r w:rsidRPr="000E0488">
        <w:rPr>
          <w:rFonts w:ascii="Arial" w:eastAsia="Times New Roman" w:hAnsi="Arial" w:cs="Arial"/>
          <w:lang w:eastAsia="pl-PL"/>
        </w:rPr>
        <w:t>4 000 000 zł (słownie: cztery miliony złotych 00/100).</w:t>
      </w:r>
    </w:p>
    <w:p w14:paraId="63A0DA0A" w14:textId="02814709" w:rsidR="00AC1DF8" w:rsidRPr="000E0488" w:rsidRDefault="00AC1DF8" w:rsidP="006E3E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0488">
        <w:rPr>
          <w:rFonts w:ascii="Arial" w:eastAsia="Times New Roman" w:hAnsi="Arial" w:cs="Arial"/>
          <w:lang w:eastAsia="pl-PL"/>
        </w:rPr>
        <w:t xml:space="preserve">- rok 2025: </w:t>
      </w:r>
      <w:r w:rsidR="00534F87" w:rsidRPr="000E0488">
        <w:rPr>
          <w:rFonts w:ascii="Arial" w:eastAsia="Times New Roman" w:hAnsi="Arial" w:cs="Arial"/>
          <w:lang w:eastAsia="pl-PL"/>
        </w:rPr>
        <w:t>459</w:t>
      </w:r>
      <w:r w:rsidRPr="000E0488">
        <w:rPr>
          <w:rFonts w:ascii="Arial" w:eastAsia="Times New Roman" w:hAnsi="Arial" w:cs="Arial"/>
          <w:lang w:eastAsia="pl-PL"/>
        </w:rPr>
        <w:t xml:space="preserve"> ofert na kwotę 5 100 000 zł (słownie: </w:t>
      </w:r>
      <w:r w:rsidR="00534F87" w:rsidRPr="000E0488">
        <w:rPr>
          <w:rFonts w:ascii="Arial" w:eastAsia="Times New Roman" w:hAnsi="Arial" w:cs="Arial"/>
          <w:lang w:eastAsia="pl-PL"/>
        </w:rPr>
        <w:t>pięć milionów</w:t>
      </w:r>
      <w:r w:rsidRPr="000E0488">
        <w:rPr>
          <w:rFonts w:ascii="Arial" w:eastAsia="Times New Roman" w:hAnsi="Arial" w:cs="Arial"/>
          <w:lang w:eastAsia="pl-PL"/>
        </w:rPr>
        <w:t xml:space="preserve"> </w:t>
      </w:r>
      <w:r w:rsidR="00534F87" w:rsidRPr="000E0488">
        <w:rPr>
          <w:rFonts w:ascii="Arial" w:eastAsia="Times New Roman" w:hAnsi="Arial" w:cs="Arial"/>
          <w:lang w:eastAsia="pl-PL"/>
        </w:rPr>
        <w:t xml:space="preserve"> sto tysięcy </w:t>
      </w:r>
      <w:r w:rsidRPr="000E0488">
        <w:rPr>
          <w:rFonts w:ascii="Arial" w:eastAsia="Times New Roman" w:hAnsi="Arial" w:cs="Arial"/>
          <w:lang w:eastAsia="pl-PL"/>
        </w:rPr>
        <w:t>złotych 00/100).</w:t>
      </w:r>
    </w:p>
    <w:p w14:paraId="14C4855A" w14:textId="77777777" w:rsidR="006E3ED9" w:rsidRPr="000E0488" w:rsidRDefault="006E3ED9" w:rsidP="006E3E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713E8D" w14:textId="0BB89216" w:rsidR="00260260" w:rsidRPr="000E0488" w:rsidRDefault="00260260" w:rsidP="0026026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62F400" w14:textId="2A465263" w:rsidR="00260260" w:rsidRPr="000E0488" w:rsidRDefault="00260260" w:rsidP="0026026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A959B4E" w14:textId="77777777" w:rsidR="00831635" w:rsidRPr="000E0488" w:rsidRDefault="00831635" w:rsidP="00831635">
      <w:pPr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ZAŁĄCZNIKI:</w:t>
      </w:r>
    </w:p>
    <w:p w14:paraId="5873FB57" w14:textId="77777777" w:rsidR="00C87D13" w:rsidRPr="000E0488" w:rsidRDefault="00831635" w:rsidP="003A0C58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Wzór oferty – załącznik nr 1 do Ogłoszenia Otwartego Konkursu Ofert</w:t>
      </w:r>
      <w:r w:rsidR="007E30BE" w:rsidRPr="000E0488">
        <w:rPr>
          <w:rFonts w:ascii="Arial" w:eastAsia="Calibri" w:hAnsi="Arial" w:cs="Arial"/>
          <w:sz w:val="20"/>
          <w:szCs w:val="20"/>
        </w:rPr>
        <w:t xml:space="preserve">. </w:t>
      </w:r>
    </w:p>
    <w:p w14:paraId="747E2A1E" w14:textId="77777777" w:rsidR="00831635" w:rsidRPr="000E0488" w:rsidRDefault="00831635" w:rsidP="003A0C58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Wzór umowy – załącznik nr 2 do Ogłoszenia Otwartego Konkursu Ofert</w:t>
      </w:r>
      <w:r w:rsidR="007E30BE" w:rsidRPr="000E0488">
        <w:rPr>
          <w:rFonts w:ascii="Arial" w:eastAsia="Calibri" w:hAnsi="Arial" w:cs="Arial"/>
          <w:sz w:val="20"/>
          <w:szCs w:val="20"/>
        </w:rPr>
        <w:t>.</w:t>
      </w:r>
    </w:p>
    <w:p w14:paraId="2722C839" w14:textId="77777777" w:rsidR="007E30BE" w:rsidRPr="000E0488" w:rsidRDefault="00831635" w:rsidP="003A0C58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0E0488">
        <w:rPr>
          <w:rFonts w:ascii="Arial" w:eastAsia="Calibri" w:hAnsi="Arial" w:cs="Arial"/>
          <w:sz w:val="20"/>
          <w:szCs w:val="20"/>
        </w:rPr>
        <w:t>Wzór sprawozdania – załącznik nr 3 do Ogłoszenia Otwartego Konkursu Ofert</w:t>
      </w:r>
      <w:r w:rsidR="007E30BE" w:rsidRPr="000E0488">
        <w:rPr>
          <w:rFonts w:ascii="Arial" w:eastAsia="Calibri" w:hAnsi="Arial" w:cs="Arial"/>
          <w:sz w:val="20"/>
          <w:szCs w:val="20"/>
        </w:rPr>
        <w:t>.</w:t>
      </w:r>
    </w:p>
    <w:p w14:paraId="51E19526" w14:textId="5440BB26" w:rsidR="003E702D" w:rsidRPr="0056649B" w:rsidRDefault="003E702D" w:rsidP="00154E2E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</w:p>
    <w:sectPr w:rsidR="003E702D" w:rsidRPr="0056649B" w:rsidSect="0034399D">
      <w:footerReference w:type="default" r:id="rId1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6EE4" w14:textId="77777777" w:rsidR="00A22A0B" w:rsidRDefault="00A22A0B" w:rsidP="007B2840">
      <w:pPr>
        <w:spacing w:after="0" w:line="240" w:lineRule="auto"/>
      </w:pPr>
      <w:r>
        <w:separator/>
      </w:r>
    </w:p>
  </w:endnote>
  <w:endnote w:type="continuationSeparator" w:id="0">
    <w:p w14:paraId="78FE680F" w14:textId="77777777" w:rsidR="00A22A0B" w:rsidRDefault="00A22A0B" w:rsidP="007B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516495"/>
      <w:docPartObj>
        <w:docPartGallery w:val="Page Numbers (Bottom of Page)"/>
        <w:docPartUnique/>
      </w:docPartObj>
    </w:sdtPr>
    <w:sdtEndPr/>
    <w:sdtContent>
      <w:p w14:paraId="2BFF4AE7" w14:textId="766D9895" w:rsidR="00C202FE" w:rsidRDefault="00C202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AF">
          <w:rPr>
            <w:noProof/>
          </w:rPr>
          <w:t>1</w:t>
        </w:r>
        <w:r>
          <w:fldChar w:fldCharType="end"/>
        </w:r>
      </w:p>
    </w:sdtContent>
  </w:sdt>
  <w:p w14:paraId="7BE94B98" w14:textId="77777777" w:rsidR="00C202FE" w:rsidRDefault="00C20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DF823" w14:textId="77777777" w:rsidR="00A22A0B" w:rsidRDefault="00A22A0B" w:rsidP="007B2840">
      <w:pPr>
        <w:spacing w:after="0" w:line="240" w:lineRule="auto"/>
      </w:pPr>
      <w:r>
        <w:separator/>
      </w:r>
    </w:p>
  </w:footnote>
  <w:footnote w:type="continuationSeparator" w:id="0">
    <w:p w14:paraId="6D66FD4D" w14:textId="77777777" w:rsidR="00A22A0B" w:rsidRDefault="00A22A0B" w:rsidP="007B2840">
      <w:pPr>
        <w:spacing w:after="0" w:line="240" w:lineRule="auto"/>
      </w:pPr>
      <w:r>
        <w:continuationSeparator/>
      </w:r>
    </w:p>
  </w:footnote>
  <w:footnote w:id="1">
    <w:p w14:paraId="336D35F0" w14:textId="111325BD" w:rsidR="00C202FE" w:rsidRPr="000E0488" w:rsidRDefault="00C202FE" w:rsidP="00ED0B97">
      <w:pPr>
        <w:pStyle w:val="Tekstprzypisudolnego"/>
        <w:rPr>
          <w:sz w:val="16"/>
          <w:szCs w:val="16"/>
        </w:rPr>
      </w:pPr>
      <w:r w:rsidRPr="000E0488">
        <w:rPr>
          <w:rStyle w:val="Odwoanieprzypisudolnego"/>
          <w:sz w:val="16"/>
          <w:szCs w:val="16"/>
        </w:rPr>
        <w:footnoteRef/>
      </w:r>
      <w:r w:rsidR="00F622FF" w:rsidRPr="000E0488">
        <w:rPr>
          <w:sz w:val="16"/>
          <w:szCs w:val="16"/>
        </w:rPr>
        <w:t xml:space="preserve"> Dz. U. z 202</w:t>
      </w:r>
      <w:r w:rsidR="00EB54C1" w:rsidRPr="000E0488">
        <w:rPr>
          <w:sz w:val="16"/>
          <w:szCs w:val="16"/>
        </w:rPr>
        <w:t>5 r., poz. 1338</w:t>
      </w:r>
      <w:r w:rsidRPr="000E0488">
        <w:rPr>
          <w:sz w:val="16"/>
          <w:szCs w:val="16"/>
        </w:rPr>
        <w:t xml:space="preserve">  </w:t>
      </w:r>
    </w:p>
  </w:footnote>
  <w:footnote w:id="2">
    <w:p w14:paraId="7FBB0D3A" w14:textId="6691DA16" w:rsidR="00C202FE" w:rsidRPr="000E0488" w:rsidRDefault="00C202FE" w:rsidP="00ED0B97">
      <w:pPr>
        <w:pStyle w:val="Tekstprzypisudolnego"/>
        <w:rPr>
          <w:sz w:val="16"/>
          <w:szCs w:val="16"/>
        </w:rPr>
      </w:pPr>
      <w:r w:rsidRPr="000E0488">
        <w:rPr>
          <w:rStyle w:val="Odwoanieprzypisudolnego"/>
          <w:sz w:val="16"/>
          <w:szCs w:val="16"/>
        </w:rPr>
        <w:footnoteRef/>
      </w:r>
      <w:r w:rsidRPr="000E0488">
        <w:rPr>
          <w:sz w:val="16"/>
          <w:szCs w:val="16"/>
        </w:rPr>
        <w:t xml:space="preserve"> Dz. U.</w:t>
      </w:r>
      <w:r w:rsidR="00B17E23" w:rsidRPr="000E0488">
        <w:rPr>
          <w:sz w:val="16"/>
          <w:szCs w:val="16"/>
        </w:rPr>
        <w:t xml:space="preserve"> z 202</w:t>
      </w:r>
      <w:r w:rsidR="00EB54C1" w:rsidRPr="000E0488">
        <w:rPr>
          <w:sz w:val="16"/>
          <w:szCs w:val="16"/>
        </w:rPr>
        <w:t>5</w:t>
      </w:r>
      <w:r w:rsidR="00F622FF" w:rsidRPr="000E0488">
        <w:rPr>
          <w:sz w:val="16"/>
          <w:szCs w:val="16"/>
        </w:rPr>
        <w:t xml:space="preserve"> r., poz. </w:t>
      </w:r>
      <w:r w:rsidR="00EB54C1" w:rsidRPr="000E0488">
        <w:rPr>
          <w:sz w:val="16"/>
          <w:szCs w:val="16"/>
        </w:rPr>
        <w:t>1483</w:t>
      </w:r>
      <w:r w:rsidRPr="000E0488">
        <w:rPr>
          <w:sz w:val="16"/>
          <w:szCs w:val="16"/>
        </w:rPr>
        <w:t xml:space="preserve">    </w:t>
      </w:r>
    </w:p>
  </w:footnote>
  <w:footnote w:id="3">
    <w:p w14:paraId="45F7707E" w14:textId="2FDD0389" w:rsidR="00C202FE" w:rsidRPr="000E0488" w:rsidRDefault="00C202FE" w:rsidP="00ED0B97">
      <w:pPr>
        <w:pStyle w:val="Tekstprzypisudolnego"/>
        <w:rPr>
          <w:sz w:val="16"/>
          <w:szCs w:val="16"/>
        </w:rPr>
      </w:pPr>
      <w:r w:rsidRPr="000E0488">
        <w:rPr>
          <w:rStyle w:val="Odwoanieprzypisudolnego"/>
          <w:sz w:val="16"/>
          <w:szCs w:val="16"/>
        </w:rPr>
        <w:footnoteRef/>
      </w:r>
      <w:r w:rsidRPr="000E0488">
        <w:rPr>
          <w:sz w:val="16"/>
          <w:szCs w:val="16"/>
        </w:rPr>
        <w:t xml:space="preserve"> Dz. U. z 2020</w:t>
      </w:r>
      <w:r w:rsidR="00B17E23" w:rsidRPr="000E0488">
        <w:rPr>
          <w:sz w:val="16"/>
          <w:szCs w:val="16"/>
        </w:rPr>
        <w:t xml:space="preserve"> r.</w:t>
      </w:r>
      <w:r w:rsidRPr="000E0488">
        <w:rPr>
          <w:sz w:val="16"/>
          <w:szCs w:val="16"/>
        </w:rPr>
        <w:t>, poz. 2261</w:t>
      </w:r>
    </w:p>
  </w:footnote>
  <w:footnote w:id="4">
    <w:p w14:paraId="40A36685" w14:textId="165673E6" w:rsidR="00C202FE" w:rsidRDefault="00C202FE" w:rsidP="00ED0B97">
      <w:pPr>
        <w:pStyle w:val="Tekstprzypisudolnego"/>
      </w:pPr>
      <w:r w:rsidRPr="000E0488">
        <w:rPr>
          <w:rStyle w:val="Odwoanieprzypisudolnego"/>
          <w:sz w:val="16"/>
          <w:szCs w:val="16"/>
        </w:rPr>
        <w:footnoteRef/>
      </w:r>
      <w:r w:rsidR="00F622FF" w:rsidRPr="000E0488">
        <w:rPr>
          <w:sz w:val="16"/>
          <w:szCs w:val="16"/>
        </w:rPr>
        <w:t xml:space="preserve"> Dz. U. z 2023 r.</w:t>
      </w:r>
      <w:r w:rsidR="00B17E23" w:rsidRPr="000E0488">
        <w:rPr>
          <w:sz w:val="16"/>
          <w:szCs w:val="16"/>
        </w:rPr>
        <w:t>,</w:t>
      </w:r>
      <w:r w:rsidR="00F622FF" w:rsidRPr="000E0488">
        <w:rPr>
          <w:sz w:val="16"/>
          <w:szCs w:val="16"/>
        </w:rPr>
        <w:t xml:space="preserve"> poz. 120</w:t>
      </w:r>
      <w:r w:rsidRPr="00AD34FF">
        <w:t xml:space="preserve">   </w:t>
      </w:r>
    </w:p>
  </w:footnote>
  <w:footnote w:id="5">
    <w:p w14:paraId="4D05D394" w14:textId="3745CB98" w:rsidR="00C202FE" w:rsidRDefault="00C202FE">
      <w:pPr>
        <w:pStyle w:val="Tekstprzypisudolnego"/>
      </w:pPr>
      <w:r w:rsidRPr="000E0488">
        <w:rPr>
          <w:rStyle w:val="Odwoanieprzypisudolnego"/>
        </w:rPr>
        <w:footnoteRef/>
      </w:r>
      <w:r w:rsidRPr="000E0488">
        <w:t xml:space="preserve"> </w:t>
      </w:r>
      <w:r w:rsidR="00665BEE" w:rsidRPr="000E0488">
        <w:rPr>
          <w:sz w:val="16"/>
          <w:szCs w:val="16"/>
        </w:rPr>
        <w:t>Dz. U. z 202</w:t>
      </w:r>
      <w:r w:rsidR="007472D5" w:rsidRPr="000E0488">
        <w:rPr>
          <w:sz w:val="16"/>
          <w:szCs w:val="16"/>
        </w:rPr>
        <w:t>5 r., poz. 775</w:t>
      </w:r>
    </w:p>
  </w:footnote>
  <w:footnote w:id="6">
    <w:p w14:paraId="7392AFE0" w14:textId="71BACB9D" w:rsidR="00C202FE" w:rsidRPr="00A24750" w:rsidRDefault="00C202FE" w:rsidP="004D1CCD">
      <w:pPr>
        <w:pStyle w:val="Tekstprzypisudolnego"/>
        <w:rPr>
          <w:sz w:val="16"/>
          <w:szCs w:val="16"/>
        </w:rPr>
      </w:pPr>
      <w:r w:rsidRPr="00A24750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050588">
        <w:rPr>
          <w:sz w:val="16"/>
          <w:szCs w:val="16"/>
        </w:rPr>
        <w:t>Dz. U. z 2018 r., poz. 2057</w:t>
      </w:r>
      <w:r w:rsidR="00537984">
        <w:rPr>
          <w:sz w:val="16"/>
          <w:szCs w:val="16"/>
        </w:rPr>
        <w:t>, zm. Dz.U. z 2025r. poz. 1789</w:t>
      </w:r>
    </w:p>
    <w:p w14:paraId="5D721FC8" w14:textId="77777777" w:rsidR="00C202FE" w:rsidRPr="000335D9" w:rsidRDefault="00C202FE" w:rsidP="00E14C7E">
      <w:pPr>
        <w:pStyle w:val="Tekstprzypisudolnego"/>
        <w:tabs>
          <w:tab w:val="left" w:pos="1924"/>
        </w:tabs>
      </w:pPr>
      <w:r>
        <w:tab/>
      </w:r>
    </w:p>
  </w:footnote>
  <w:footnote w:id="7">
    <w:p w14:paraId="1648EFF3" w14:textId="77777777" w:rsidR="00C202FE" w:rsidRDefault="00C202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podać kategorię danych osobowych, które zostały zawarte w ofercie</w:t>
      </w:r>
    </w:p>
  </w:footnote>
  <w:footnote w:id="8">
    <w:p w14:paraId="0729EF8F" w14:textId="77777777" w:rsidR="00C202FE" w:rsidRDefault="00C202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Należy wskazać Oferenta, który złożył ofertę</w:t>
      </w:r>
    </w:p>
  </w:footnote>
  <w:footnote w:id="9">
    <w:p w14:paraId="6ED7EFDA" w14:textId="77777777" w:rsidR="00C202FE" w:rsidRDefault="00C202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Dotyczy wszystkich O</w:t>
      </w:r>
      <w:r w:rsidRPr="00DB4B43">
        <w:rPr>
          <w:sz w:val="16"/>
          <w:szCs w:val="16"/>
        </w:rPr>
        <w:t>ferentów</w:t>
      </w:r>
    </w:p>
  </w:footnote>
  <w:footnote w:id="10">
    <w:p w14:paraId="6D197328" w14:textId="77777777" w:rsidR="00C202FE" w:rsidRDefault="00C202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4B43">
        <w:rPr>
          <w:sz w:val="16"/>
          <w:szCs w:val="16"/>
        </w:rPr>
        <w:t>Dotyczy Oferentów, których oferty zostały wybrane do dofinansowania i z którymi zostały zawarte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329"/>
    <w:multiLevelType w:val="hybridMultilevel"/>
    <w:tmpl w:val="845AE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DEB"/>
    <w:multiLevelType w:val="hybridMultilevel"/>
    <w:tmpl w:val="BA24ABA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17">
      <w:start w:val="1"/>
      <w:numFmt w:val="lowerLetter"/>
      <w:lvlText w:val="%4)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B7B82"/>
    <w:multiLevelType w:val="hybridMultilevel"/>
    <w:tmpl w:val="AABC75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850191"/>
    <w:multiLevelType w:val="hybridMultilevel"/>
    <w:tmpl w:val="3366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D68D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314A4"/>
    <w:multiLevelType w:val="hybridMultilevel"/>
    <w:tmpl w:val="96E0BE5E"/>
    <w:lvl w:ilvl="0" w:tplc="CB30AA2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A2E34"/>
    <w:multiLevelType w:val="hybridMultilevel"/>
    <w:tmpl w:val="8730B050"/>
    <w:lvl w:ilvl="0" w:tplc="6ED0A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2806CDB"/>
    <w:multiLevelType w:val="hybridMultilevel"/>
    <w:tmpl w:val="A4DC0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7BC"/>
    <w:multiLevelType w:val="multilevel"/>
    <w:tmpl w:val="711821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471D9"/>
    <w:multiLevelType w:val="multilevel"/>
    <w:tmpl w:val="3B4AD1E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9" w15:restartNumberingAfterBreak="0">
    <w:nsid w:val="254A50E2"/>
    <w:multiLevelType w:val="hybridMultilevel"/>
    <w:tmpl w:val="59A8EDE0"/>
    <w:lvl w:ilvl="0" w:tplc="33E6509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FAC"/>
    <w:multiLevelType w:val="hybridMultilevel"/>
    <w:tmpl w:val="A9BC2F74"/>
    <w:lvl w:ilvl="0" w:tplc="CE7AB42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1208E"/>
    <w:multiLevelType w:val="multilevel"/>
    <w:tmpl w:val="3CDA0A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0160E0"/>
    <w:multiLevelType w:val="hybridMultilevel"/>
    <w:tmpl w:val="1DB86C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FF0E12"/>
    <w:multiLevelType w:val="hybridMultilevel"/>
    <w:tmpl w:val="E382A8F2"/>
    <w:lvl w:ilvl="0" w:tplc="EB1C18CE">
      <w:start w:val="1"/>
      <w:numFmt w:val="decimal"/>
      <w:lvlText w:val="%1)"/>
      <w:lvlJc w:val="left"/>
      <w:pPr>
        <w:ind w:left="76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7707347"/>
    <w:multiLevelType w:val="hybridMultilevel"/>
    <w:tmpl w:val="DB4A4166"/>
    <w:lvl w:ilvl="0" w:tplc="76C61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472583"/>
    <w:multiLevelType w:val="hybridMultilevel"/>
    <w:tmpl w:val="FDD811B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9F47AB4"/>
    <w:multiLevelType w:val="hybridMultilevel"/>
    <w:tmpl w:val="419C57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E9497E"/>
    <w:multiLevelType w:val="hybridMultilevel"/>
    <w:tmpl w:val="2A0C9C28"/>
    <w:lvl w:ilvl="0" w:tplc="C2720E0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8" w15:restartNumberingAfterBreak="0">
    <w:nsid w:val="3D2574B0"/>
    <w:multiLevelType w:val="hybridMultilevel"/>
    <w:tmpl w:val="89842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0218C"/>
    <w:multiLevelType w:val="hybridMultilevel"/>
    <w:tmpl w:val="79701AE0"/>
    <w:lvl w:ilvl="0" w:tplc="7108B5F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404C34"/>
    <w:multiLevelType w:val="hybridMultilevel"/>
    <w:tmpl w:val="47FCFBA0"/>
    <w:lvl w:ilvl="0" w:tplc="86865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226CF"/>
    <w:multiLevelType w:val="hybridMultilevel"/>
    <w:tmpl w:val="2BC697B6"/>
    <w:lvl w:ilvl="0" w:tplc="AF32861E">
      <w:start w:val="2"/>
      <w:numFmt w:val="decimal"/>
      <w:lvlText w:val="%1)"/>
      <w:lvlJc w:val="left"/>
      <w:pPr>
        <w:ind w:left="76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2C4"/>
    <w:multiLevelType w:val="hybridMultilevel"/>
    <w:tmpl w:val="96E0BE5E"/>
    <w:lvl w:ilvl="0" w:tplc="CB30AA2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63365"/>
    <w:multiLevelType w:val="multilevel"/>
    <w:tmpl w:val="AE346F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C7F63C3"/>
    <w:multiLevelType w:val="hybridMultilevel"/>
    <w:tmpl w:val="FA6A70C8"/>
    <w:lvl w:ilvl="0" w:tplc="1904FC4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971D5"/>
    <w:multiLevelType w:val="hybridMultilevel"/>
    <w:tmpl w:val="C69E2056"/>
    <w:lvl w:ilvl="0" w:tplc="013CD2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64BCA"/>
    <w:multiLevelType w:val="hybridMultilevel"/>
    <w:tmpl w:val="3B0A3B16"/>
    <w:lvl w:ilvl="0" w:tplc="3F4E188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B72AF"/>
    <w:multiLevelType w:val="hybridMultilevel"/>
    <w:tmpl w:val="38940DA4"/>
    <w:lvl w:ilvl="0" w:tplc="EDA42F8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AAD2C42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96275"/>
    <w:multiLevelType w:val="hybridMultilevel"/>
    <w:tmpl w:val="DADA904C"/>
    <w:lvl w:ilvl="0" w:tplc="DA70B2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930AE"/>
    <w:multiLevelType w:val="hybridMultilevel"/>
    <w:tmpl w:val="95F6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E362E"/>
    <w:multiLevelType w:val="hybridMultilevel"/>
    <w:tmpl w:val="60366B8E"/>
    <w:lvl w:ilvl="0" w:tplc="A274AEE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333FC"/>
    <w:multiLevelType w:val="hybridMultilevel"/>
    <w:tmpl w:val="F626C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7687"/>
    <w:multiLevelType w:val="hybridMultilevel"/>
    <w:tmpl w:val="E382A8F2"/>
    <w:lvl w:ilvl="0" w:tplc="EB1C18CE">
      <w:start w:val="1"/>
      <w:numFmt w:val="decimal"/>
      <w:lvlText w:val="%1)"/>
      <w:lvlJc w:val="left"/>
      <w:pPr>
        <w:ind w:left="76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D816278"/>
    <w:multiLevelType w:val="hybridMultilevel"/>
    <w:tmpl w:val="805CB5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948A1A96">
      <w:start w:val="1"/>
      <w:numFmt w:val="decimal"/>
      <w:lvlText w:val="%3)"/>
      <w:lvlJc w:val="left"/>
      <w:pPr>
        <w:tabs>
          <w:tab w:val="num" w:pos="822"/>
        </w:tabs>
        <w:ind w:left="765" w:hanging="340"/>
      </w:pPr>
      <w:rPr>
        <w:rFonts w:cs="Times New Roman" w:hint="default"/>
        <w:strike w:val="0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C61E7"/>
    <w:multiLevelType w:val="hybridMultilevel"/>
    <w:tmpl w:val="05525F96"/>
    <w:lvl w:ilvl="0" w:tplc="7EE4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1931F9F"/>
    <w:multiLevelType w:val="hybridMultilevel"/>
    <w:tmpl w:val="D316B046"/>
    <w:lvl w:ilvl="0" w:tplc="147C26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670A2"/>
    <w:multiLevelType w:val="hybridMultilevel"/>
    <w:tmpl w:val="78B094DE"/>
    <w:lvl w:ilvl="0" w:tplc="B2D87DE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E1822"/>
    <w:multiLevelType w:val="hybridMultilevel"/>
    <w:tmpl w:val="C60EB060"/>
    <w:lvl w:ilvl="0" w:tplc="CC52EA5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4B13042"/>
    <w:multiLevelType w:val="hybridMultilevel"/>
    <w:tmpl w:val="FDD811B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66C7377E"/>
    <w:multiLevelType w:val="hybridMultilevel"/>
    <w:tmpl w:val="A9C45B9C"/>
    <w:lvl w:ilvl="0" w:tplc="E604EF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03C1"/>
    <w:multiLevelType w:val="hybridMultilevel"/>
    <w:tmpl w:val="891A2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503DC9"/>
    <w:multiLevelType w:val="hybridMultilevel"/>
    <w:tmpl w:val="25B616A0"/>
    <w:lvl w:ilvl="0" w:tplc="789EAE72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AC07198"/>
    <w:multiLevelType w:val="hybridMultilevel"/>
    <w:tmpl w:val="A20664C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 w15:restartNumberingAfterBreak="0">
    <w:nsid w:val="7E026CFB"/>
    <w:multiLevelType w:val="multilevel"/>
    <w:tmpl w:val="589EF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2A55B9"/>
    <w:multiLevelType w:val="hybridMultilevel"/>
    <w:tmpl w:val="BA16595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F3850AC"/>
    <w:multiLevelType w:val="hybridMultilevel"/>
    <w:tmpl w:val="12E42EDC"/>
    <w:lvl w:ilvl="0" w:tplc="09CE923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9"/>
  </w:num>
  <w:num w:numId="4">
    <w:abstractNumId w:val="0"/>
  </w:num>
  <w:num w:numId="5">
    <w:abstractNumId w:val="22"/>
  </w:num>
  <w:num w:numId="6">
    <w:abstractNumId w:val="41"/>
  </w:num>
  <w:num w:numId="7">
    <w:abstractNumId w:val="4"/>
  </w:num>
  <w:num w:numId="8">
    <w:abstractNumId w:val="30"/>
  </w:num>
  <w:num w:numId="9">
    <w:abstractNumId w:val="36"/>
  </w:num>
  <w:num w:numId="10">
    <w:abstractNumId w:val="26"/>
  </w:num>
  <w:num w:numId="11">
    <w:abstractNumId w:val="9"/>
  </w:num>
  <w:num w:numId="12">
    <w:abstractNumId w:val="37"/>
  </w:num>
  <w:num w:numId="13">
    <w:abstractNumId w:val="45"/>
  </w:num>
  <w:num w:numId="14">
    <w:abstractNumId w:val="3"/>
  </w:num>
  <w:num w:numId="15">
    <w:abstractNumId w:val="34"/>
  </w:num>
  <w:num w:numId="16">
    <w:abstractNumId w:val="39"/>
  </w:num>
  <w:num w:numId="17">
    <w:abstractNumId w:val="20"/>
  </w:num>
  <w:num w:numId="18">
    <w:abstractNumId w:val="17"/>
  </w:num>
  <w:num w:numId="19">
    <w:abstractNumId w:val="14"/>
  </w:num>
  <w:num w:numId="20">
    <w:abstractNumId w:val="5"/>
  </w:num>
  <w:num w:numId="21">
    <w:abstractNumId w:val="43"/>
  </w:num>
  <w:num w:numId="22">
    <w:abstractNumId w:val="42"/>
  </w:num>
  <w:num w:numId="23">
    <w:abstractNumId w:val="18"/>
  </w:num>
  <w:num w:numId="24">
    <w:abstractNumId w:val="1"/>
  </w:num>
  <w:num w:numId="25">
    <w:abstractNumId w:val="33"/>
  </w:num>
  <w:num w:numId="26">
    <w:abstractNumId w:val="10"/>
  </w:num>
  <w:num w:numId="27">
    <w:abstractNumId w:val="35"/>
  </w:num>
  <w:num w:numId="28">
    <w:abstractNumId w:val="28"/>
  </w:num>
  <w:num w:numId="29">
    <w:abstractNumId w:val="25"/>
  </w:num>
  <w:num w:numId="30">
    <w:abstractNumId w:val="8"/>
  </w:num>
  <w:num w:numId="31">
    <w:abstractNumId w:val="40"/>
  </w:num>
  <w:num w:numId="32">
    <w:abstractNumId w:val="7"/>
  </w:num>
  <w:num w:numId="33">
    <w:abstractNumId w:val="44"/>
  </w:num>
  <w:num w:numId="34">
    <w:abstractNumId w:val="11"/>
  </w:num>
  <w:num w:numId="35">
    <w:abstractNumId w:val="23"/>
  </w:num>
  <w:num w:numId="36">
    <w:abstractNumId w:val="15"/>
  </w:num>
  <w:num w:numId="37">
    <w:abstractNumId w:val="31"/>
  </w:num>
  <w:num w:numId="38">
    <w:abstractNumId w:val="16"/>
  </w:num>
  <w:num w:numId="39">
    <w:abstractNumId w:val="38"/>
  </w:num>
  <w:num w:numId="40">
    <w:abstractNumId w:val="19"/>
  </w:num>
  <w:num w:numId="41">
    <w:abstractNumId w:val="13"/>
  </w:num>
  <w:num w:numId="42">
    <w:abstractNumId w:val="21"/>
  </w:num>
  <w:num w:numId="43">
    <w:abstractNumId w:val="2"/>
  </w:num>
  <w:num w:numId="44">
    <w:abstractNumId w:val="6"/>
  </w:num>
  <w:num w:numId="45">
    <w:abstractNumId w:val="27"/>
  </w:num>
  <w:num w:numId="46">
    <w:abstractNumId w:val="1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31"/>
    <w:rsid w:val="000000FC"/>
    <w:rsid w:val="00002231"/>
    <w:rsid w:val="00004DB8"/>
    <w:rsid w:val="000056CA"/>
    <w:rsid w:val="00005ECF"/>
    <w:rsid w:val="000073E3"/>
    <w:rsid w:val="00015137"/>
    <w:rsid w:val="00017AAD"/>
    <w:rsid w:val="00020327"/>
    <w:rsid w:val="00021CD7"/>
    <w:rsid w:val="00026993"/>
    <w:rsid w:val="000274E0"/>
    <w:rsid w:val="00027BB4"/>
    <w:rsid w:val="00031A32"/>
    <w:rsid w:val="000322C7"/>
    <w:rsid w:val="00032691"/>
    <w:rsid w:val="000345B6"/>
    <w:rsid w:val="0003516E"/>
    <w:rsid w:val="00035242"/>
    <w:rsid w:val="00035AD2"/>
    <w:rsid w:val="00035E25"/>
    <w:rsid w:val="00040C25"/>
    <w:rsid w:val="00043541"/>
    <w:rsid w:val="00050588"/>
    <w:rsid w:val="00056374"/>
    <w:rsid w:val="00057317"/>
    <w:rsid w:val="00057EBE"/>
    <w:rsid w:val="0006113B"/>
    <w:rsid w:val="000622B9"/>
    <w:rsid w:val="000648F2"/>
    <w:rsid w:val="00064E93"/>
    <w:rsid w:val="0006580F"/>
    <w:rsid w:val="000669D9"/>
    <w:rsid w:val="00070256"/>
    <w:rsid w:val="00081110"/>
    <w:rsid w:val="0008238B"/>
    <w:rsid w:val="00083925"/>
    <w:rsid w:val="000853F5"/>
    <w:rsid w:val="00086439"/>
    <w:rsid w:val="0008662C"/>
    <w:rsid w:val="00087733"/>
    <w:rsid w:val="00087C56"/>
    <w:rsid w:val="000911F6"/>
    <w:rsid w:val="00091D78"/>
    <w:rsid w:val="00094087"/>
    <w:rsid w:val="000948EB"/>
    <w:rsid w:val="0009593F"/>
    <w:rsid w:val="000A1400"/>
    <w:rsid w:val="000A18C1"/>
    <w:rsid w:val="000A47AB"/>
    <w:rsid w:val="000A4ECB"/>
    <w:rsid w:val="000A565E"/>
    <w:rsid w:val="000A5957"/>
    <w:rsid w:val="000A6918"/>
    <w:rsid w:val="000A7977"/>
    <w:rsid w:val="000A7FAE"/>
    <w:rsid w:val="000B2FBA"/>
    <w:rsid w:val="000B61C2"/>
    <w:rsid w:val="000C2A75"/>
    <w:rsid w:val="000C41AE"/>
    <w:rsid w:val="000C4595"/>
    <w:rsid w:val="000C6BED"/>
    <w:rsid w:val="000C7E1F"/>
    <w:rsid w:val="000D23E5"/>
    <w:rsid w:val="000D2DD6"/>
    <w:rsid w:val="000D4131"/>
    <w:rsid w:val="000D5FB7"/>
    <w:rsid w:val="000E0488"/>
    <w:rsid w:val="000E4918"/>
    <w:rsid w:val="000E4C99"/>
    <w:rsid w:val="000E5D1A"/>
    <w:rsid w:val="000F1CB6"/>
    <w:rsid w:val="000F2151"/>
    <w:rsid w:val="000F3CD2"/>
    <w:rsid w:val="000F4BF5"/>
    <w:rsid w:val="000F6369"/>
    <w:rsid w:val="000F6D5B"/>
    <w:rsid w:val="00104300"/>
    <w:rsid w:val="00105250"/>
    <w:rsid w:val="00106B10"/>
    <w:rsid w:val="00107EAB"/>
    <w:rsid w:val="00110ACE"/>
    <w:rsid w:val="00112F23"/>
    <w:rsid w:val="00113809"/>
    <w:rsid w:val="00113C93"/>
    <w:rsid w:val="00113CF8"/>
    <w:rsid w:val="00123279"/>
    <w:rsid w:val="0012715A"/>
    <w:rsid w:val="00132ACE"/>
    <w:rsid w:val="00142A57"/>
    <w:rsid w:val="00151381"/>
    <w:rsid w:val="0015179E"/>
    <w:rsid w:val="001529D5"/>
    <w:rsid w:val="00152CB7"/>
    <w:rsid w:val="001539BB"/>
    <w:rsid w:val="001549B9"/>
    <w:rsid w:val="00154BDD"/>
    <w:rsid w:val="00154E2E"/>
    <w:rsid w:val="00160AD8"/>
    <w:rsid w:val="0016210A"/>
    <w:rsid w:val="001640E2"/>
    <w:rsid w:val="001754EF"/>
    <w:rsid w:val="00177EA4"/>
    <w:rsid w:val="00182BA7"/>
    <w:rsid w:val="001B112F"/>
    <w:rsid w:val="001B33B6"/>
    <w:rsid w:val="001B4956"/>
    <w:rsid w:val="001C2F9E"/>
    <w:rsid w:val="001C4925"/>
    <w:rsid w:val="001D5D17"/>
    <w:rsid w:val="001D6FB4"/>
    <w:rsid w:val="001E0177"/>
    <w:rsid w:val="001E0328"/>
    <w:rsid w:val="001E0538"/>
    <w:rsid w:val="001E1DF8"/>
    <w:rsid w:val="001E2446"/>
    <w:rsid w:val="001E3FB6"/>
    <w:rsid w:val="001F0FE8"/>
    <w:rsid w:val="001F2DBB"/>
    <w:rsid w:val="001F3A78"/>
    <w:rsid w:val="001F677F"/>
    <w:rsid w:val="001F69CC"/>
    <w:rsid w:val="0020014F"/>
    <w:rsid w:val="002001A4"/>
    <w:rsid w:val="00200567"/>
    <w:rsid w:val="00207CD1"/>
    <w:rsid w:val="00212930"/>
    <w:rsid w:val="00213C61"/>
    <w:rsid w:val="00215B3B"/>
    <w:rsid w:val="002160C5"/>
    <w:rsid w:val="00216BE8"/>
    <w:rsid w:val="00221F5F"/>
    <w:rsid w:val="00222B5E"/>
    <w:rsid w:val="00232E32"/>
    <w:rsid w:val="00235284"/>
    <w:rsid w:val="00235845"/>
    <w:rsid w:val="00244A5E"/>
    <w:rsid w:val="00244A65"/>
    <w:rsid w:val="00247902"/>
    <w:rsid w:val="002506E1"/>
    <w:rsid w:val="00251BC0"/>
    <w:rsid w:val="002522A6"/>
    <w:rsid w:val="00252B34"/>
    <w:rsid w:val="00252D45"/>
    <w:rsid w:val="00252FE5"/>
    <w:rsid w:val="00260260"/>
    <w:rsid w:val="002654A5"/>
    <w:rsid w:val="00270A6F"/>
    <w:rsid w:val="00273219"/>
    <w:rsid w:val="00281C2C"/>
    <w:rsid w:val="002828BB"/>
    <w:rsid w:val="00286508"/>
    <w:rsid w:val="00287886"/>
    <w:rsid w:val="0029364D"/>
    <w:rsid w:val="002939DD"/>
    <w:rsid w:val="00296611"/>
    <w:rsid w:val="002A03A1"/>
    <w:rsid w:val="002A165C"/>
    <w:rsid w:val="002A40B9"/>
    <w:rsid w:val="002B26A3"/>
    <w:rsid w:val="002C2840"/>
    <w:rsid w:val="002C5AFA"/>
    <w:rsid w:val="002D0740"/>
    <w:rsid w:val="002D3D76"/>
    <w:rsid w:val="002D6EB5"/>
    <w:rsid w:val="002D7B2B"/>
    <w:rsid w:val="002F000B"/>
    <w:rsid w:val="002F4648"/>
    <w:rsid w:val="00300CCF"/>
    <w:rsid w:val="003025E0"/>
    <w:rsid w:val="00305920"/>
    <w:rsid w:val="00305F97"/>
    <w:rsid w:val="003069D7"/>
    <w:rsid w:val="00307F1C"/>
    <w:rsid w:val="003104A9"/>
    <w:rsid w:val="00325388"/>
    <w:rsid w:val="003260D1"/>
    <w:rsid w:val="00326C9A"/>
    <w:rsid w:val="003276B3"/>
    <w:rsid w:val="00327886"/>
    <w:rsid w:val="00330047"/>
    <w:rsid w:val="003307F1"/>
    <w:rsid w:val="003325AD"/>
    <w:rsid w:val="003334A0"/>
    <w:rsid w:val="00343493"/>
    <w:rsid w:val="0034399D"/>
    <w:rsid w:val="0034615F"/>
    <w:rsid w:val="00346E2F"/>
    <w:rsid w:val="003505D0"/>
    <w:rsid w:val="0035079B"/>
    <w:rsid w:val="00355AA3"/>
    <w:rsid w:val="00357BD8"/>
    <w:rsid w:val="003605A0"/>
    <w:rsid w:val="00361912"/>
    <w:rsid w:val="00371515"/>
    <w:rsid w:val="0037301F"/>
    <w:rsid w:val="00373A60"/>
    <w:rsid w:val="003752B2"/>
    <w:rsid w:val="00377677"/>
    <w:rsid w:val="00380E8E"/>
    <w:rsid w:val="003825C9"/>
    <w:rsid w:val="00383A6A"/>
    <w:rsid w:val="00383E02"/>
    <w:rsid w:val="00386D6B"/>
    <w:rsid w:val="003875A7"/>
    <w:rsid w:val="0039433A"/>
    <w:rsid w:val="003A0C58"/>
    <w:rsid w:val="003A27D1"/>
    <w:rsid w:val="003A2804"/>
    <w:rsid w:val="003A37A8"/>
    <w:rsid w:val="003A5124"/>
    <w:rsid w:val="003A5780"/>
    <w:rsid w:val="003A6D86"/>
    <w:rsid w:val="003A7566"/>
    <w:rsid w:val="003C04BC"/>
    <w:rsid w:val="003C5EBC"/>
    <w:rsid w:val="003D0EB7"/>
    <w:rsid w:val="003D3954"/>
    <w:rsid w:val="003D5A30"/>
    <w:rsid w:val="003D6BFD"/>
    <w:rsid w:val="003E702D"/>
    <w:rsid w:val="003E7995"/>
    <w:rsid w:val="003F096A"/>
    <w:rsid w:val="003F606A"/>
    <w:rsid w:val="004048EF"/>
    <w:rsid w:val="00404EA3"/>
    <w:rsid w:val="00405685"/>
    <w:rsid w:val="00406A40"/>
    <w:rsid w:val="004141D2"/>
    <w:rsid w:val="00414678"/>
    <w:rsid w:val="00420B32"/>
    <w:rsid w:val="004211FA"/>
    <w:rsid w:val="004212F2"/>
    <w:rsid w:val="00421808"/>
    <w:rsid w:val="004239D7"/>
    <w:rsid w:val="00427B17"/>
    <w:rsid w:val="00430E8C"/>
    <w:rsid w:val="00432455"/>
    <w:rsid w:val="004371C7"/>
    <w:rsid w:val="00441E69"/>
    <w:rsid w:val="004426CD"/>
    <w:rsid w:val="00450B93"/>
    <w:rsid w:val="00450EF4"/>
    <w:rsid w:val="00455DAF"/>
    <w:rsid w:val="004564DA"/>
    <w:rsid w:val="0046067A"/>
    <w:rsid w:val="0046360B"/>
    <w:rsid w:val="004718A1"/>
    <w:rsid w:val="00480A6E"/>
    <w:rsid w:val="004839D3"/>
    <w:rsid w:val="00487176"/>
    <w:rsid w:val="00491C17"/>
    <w:rsid w:val="00493064"/>
    <w:rsid w:val="004A0750"/>
    <w:rsid w:val="004A3CD3"/>
    <w:rsid w:val="004A4818"/>
    <w:rsid w:val="004A5CAA"/>
    <w:rsid w:val="004A5E30"/>
    <w:rsid w:val="004A6255"/>
    <w:rsid w:val="004B2C51"/>
    <w:rsid w:val="004B3E9A"/>
    <w:rsid w:val="004B4556"/>
    <w:rsid w:val="004B6E77"/>
    <w:rsid w:val="004B774D"/>
    <w:rsid w:val="004C08EC"/>
    <w:rsid w:val="004C4FBD"/>
    <w:rsid w:val="004C659C"/>
    <w:rsid w:val="004D05F1"/>
    <w:rsid w:val="004D0FEB"/>
    <w:rsid w:val="004D1CCD"/>
    <w:rsid w:val="004E39D3"/>
    <w:rsid w:val="004E580C"/>
    <w:rsid w:val="004E588F"/>
    <w:rsid w:val="004E5F19"/>
    <w:rsid w:val="004E6387"/>
    <w:rsid w:val="004E6C64"/>
    <w:rsid w:val="004F7FCA"/>
    <w:rsid w:val="00500369"/>
    <w:rsid w:val="005049D5"/>
    <w:rsid w:val="005057EB"/>
    <w:rsid w:val="00505A45"/>
    <w:rsid w:val="005123B5"/>
    <w:rsid w:val="00513E45"/>
    <w:rsid w:val="00516B4D"/>
    <w:rsid w:val="00520FFF"/>
    <w:rsid w:val="00523D47"/>
    <w:rsid w:val="00532FB5"/>
    <w:rsid w:val="005349CF"/>
    <w:rsid w:val="00534F87"/>
    <w:rsid w:val="0053745F"/>
    <w:rsid w:val="0053781C"/>
    <w:rsid w:val="00537984"/>
    <w:rsid w:val="00542B21"/>
    <w:rsid w:val="00551572"/>
    <w:rsid w:val="00552FF0"/>
    <w:rsid w:val="00553A88"/>
    <w:rsid w:val="005603B7"/>
    <w:rsid w:val="00561493"/>
    <w:rsid w:val="00561DF8"/>
    <w:rsid w:val="0056649B"/>
    <w:rsid w:val="005665EA"/>
    <w:rsid w:val="00567905"/>
    <w:rsid w:val="00570107"/>
    <w:rsid w:val="00573C3A"/>
    <w:rsid w:val="00577432"/>
    <w:rsid w:val="00577EC4"/>
    <w:rsid w:val="0058357C"/>
    <w:rsid w:val="00583B1C"/>
    <w:rsid w:val="00583DD5"/>
    <w:rsid w:val="0059179C"/>
    <w:rsid w:val="00594818"/>
    <w:rsid w:val="0059525E"/>
    <w:rsid w:val="005977EA"/>
    <w:rsid w:val="005A01E6"/>
    <w:rsid w:val="005A1F19"/>
    <w:rsid w:val="005A28B5"/>
    <w:rsid w:val="005A3027"/>
    <w:rsid w:val="005A509E"/>
    <w:rsid w:val="005A52FA"/>
    <w:rsid w:val="005A5467"/>
    <w:rsid w:val="005A554B"/>
    <w:rsid w:val="005B3D7D"/>
    <w:rsid w:val="005B7AD0"/>
    <w:rsid w:val="005C0716"/>
    <w:rsid w:val="005C072B"/>
    <w:rsid w:val="005C0D7E"/>
    <w:rsid w:val="005C5250"/>
    <w:rsid w:val="005D033E"/>
    <w:rsid w:val="005D3EDD"/>
    <w:rsid w:val="005D5960"/>
    <w:rsid w:val="005D7695"/>
    <w:rsid w:val="005E1920"/>
    <w:rsid w:val="005E27D4"/>
    <w:rsid w:val="005E6657"/>
    <w:rsid w:val="005F0818"/>
    <w:rsid w:val="005F1549"/>
    <w:rsid w:val="005F3999"/>
    <w:rsid w:val="005F52F8"/>
    <w:rsid w:val="005F5B26"/>
    <w:rsid w:val="005F621C"/>
    <w:rsid w:val="00602E98"/>
    <w:rsid w:val="00603676"/>
    <w:rsid w:val="00603F94"/>
    <w:rsid w:val="00604E20"/>
    <w:rsid w:val="00605E8F"/>
    <w:rsid w:val="00610098"/>
    <w:rsid w:val="00610A40"/>
    <w:rsid w:val="006138CB"/>
    <w:rsid w:val="006178D3"/>
    <w:rsid w:val="006209D9"/>
    <w:rsid w:val="00620BC2"/>
    <w:rsid w:val="00624B31"/>
    <w:rsid w:val="00626954"/>
    <w:rsid w:val="006270C7"/>
    <w:rsid w:val="00627AC7"/>
    <w:rsid w:val="00635DEC"/>
    <w:rsid w:val="0064425C"/>
    <w:rsid w:val="006442F4"/>
    <w:rsid w:val="00650F80"/>
    <w:rsid w:val="00653ABC"/>
    <w:rsid w:val="00653E3D"/>
    <w:rsid w:val="006555D0"/>
    <w:rsid w:val="006557F9"/>
    <w:rsid w:val="00657B81"/>
    <w:rsid w:val="006605C5"/>
    <w:rsid w:val="0066214B"/>
    <w:rsid w:val="00662ABB"/>
    <w:rsid w:val="0066515A"/>
    <w:rsid w:val="00665BEE"/>
    <w:rsid w:val="006706B3"/>
    <w:rsid w:val="00671EA4"/>
    <w:rsid w:val="0067593A"/>
    <w:rsid w:val="00677217"/>
    <w:rsid w:val="00686F9B"/>
    <w:rsid w:val="00694776"/>
    <w:rsid w:val="0069579E"/>
    <w:rsid w:val="00695D53"/>
    <w:rsid w:val="006962F7"/>
    <w:rsid w:val="00696A8F"/>
    <w:rsid w:val="00696D77"/>
    <w:rsid w:val="00697964"/>
    <w:rsid w:val="00697C7F"/>
    <w:rsid w:val="00697E6B"/>
    <w:rsid w:val="006A04C2"/>
    <w:rsid w:val="006A07EC"/>
    <w:rsid w:val="006A47DD"/>
    <w:rsid w:val="006A56E8"/>
    <w:rsid w:val="006B2D89"/>
    <w:rsid w:val="006B31D8"/>
    <w:rsid w:val="006C23F6"/>
    <w:rsid w:val="006C4E51"/>
    <w:rsid w:val="006D14D8"/>
    <w:rsid w:val="006E30DE"/>
    <w:rsid w:val="006E35D7"/>
    <w:rsid w:val="006E3ED9"/>
    <w:rsid w:val="006E483A"/>
    <w:rsid w:val="006E6D3C"/>
    <w:rsid w:val="006F1072"/>
    <w:rsid w:val="006F157B"/>
    <w:rsid w:val="006F521B"/>
    <w:rsid w:val="00701C1D"/>
    <w:rsid w:val="00702F53"/>
    <w:rsid w:val="00706938"/>
    <w:rsid w:val="00711873"/>
    <w:rsid w:val="0071195F"/>
    <w:rsid w:val="0071254E"/>
    <w:rsid w:val="007154E7"/>
    <w:rsid w:val="00716737"/>
    <w:rsid w:val="00716BB4"/>
    <w:rsid w:val="00722DBE"/>
    <w:rsid w:val="00725A34"/>
    <w:rsid w:val="00726099"/>
    <w:rsid w:val="007265C4"/>
    <w:rsid w:val="007325D2"/>
    <w:rsid w:val="00735491"/>
    <w:rsid w:val="00735B09"/>
    <w:rsid w:val="0073734D"/>
    <w:rsid w:val="00740929"/>
    <w:rsid w:val="00740C85"/>
    <w:rsid w:val="00741B35"/>
    <w:rsid w:val="007441D7"/>
    <w:rsid w:val="007472D5"/>
    <w:rsid w:val="007500A6"/>
    <w:rsid w:val="007505DE"/>
    <w:rsid w:val="00750E92"/>
    <w:rsid w:val="00750F10"/>
    <w:rsid w:val="0075142E"/>
    <w:rsid w:val="00752A08"/>
    <w:rsid w:val="00754FCE"/>
    <w:rsid w:val="007558B0"/>
    <w:rsid w:val="00757154"/>
    <w:rsid w:val="00757F40"/>
    <w:rsid w:val="00761214"/>
    <w:rsid w:val="00761FFB"/>
    <w:rsid w:val="00765EC1"/>
    <w:rsid w:val="007675A9"/>
    <w:rsid w:val="007679E2"/>
    <w:rsid w:val="00771CAF"/>
    <w:rsid w:val="007729CF"/>
    <w:rsid w:val="00772F7C"/>
    <w:rsid w:val="00776171"/>
    <w:rsid w:val="00783804"/>
    <w:rsid w:val="00786272"/>
    <w:rsid w:val="00790FDA"/>
    <w:rsid w:val="00793B56"/>
    <w:rsid w:val="00795A13"/>
    <w:rsid w:val="00795E3F"/>
    <w:rsid w:val="007A6F8D"/>
    <w:rsid w:val="007A7099"/>
    <w:rsid w:val="007B05E5"/>
    <w:rsid w:val="007B2840"/>
    <w:rsid w:val="007C0487"/>
    <w:rsid w:val="007C1CF0"/>
    <w:rsid w:val="007C4C22"/>
    <w:rsid w:val="007D3447"/>
    <w:rsid w:val="007D58B3"/>
    <w:rsid w:val="007D758B"/>
    <w:rsid w:val="007E0AC5"/>
    <w:rsid w:val="007E30BE"/>
    <w:rsid w:val="007E4363"/>
    <w:rsid w:val="007E5C87"/>
    <w:rsid w:val="007E5DB3"/>
    <w:rsid w:val="007F049D"/>
    <w:rsid w:val="007F1522"/>
    <w:rsid w:val="007F28DA"/>
    <w:rsid w:val="007F6BC1"/>
    <w:rsid w:val="008016B0"/>
    <w:rsid w:val="0080291A"/>
    <w:rsid w:val="00805946"/>
    <w:rsid w:val="00812386"/>
    <w:rsid w:val="008137B4"/>
    <w:rsid w:val="0081538D"/>
    <w:rsid w:val="00820691"/>
    <w:rsid w:val="00821183"/>
    <w:rsid w:val="0082693B"/>
    <w:rsid w:val="008305C8"/>
    <w:rsid w:val="00830FBA"/>
    <w:rsid w:val="00831454"/>
    <w:rsid w:val="00831635"/>
    <w:rsid w:val="008345A9"/>
    <w:rsid w:val="00834EC2"/>
    <w:rsid w:val="00842F83"/>
    <w:rsid w:val="008456E2"/>
    <w:rsid w:val="008523C1"/>
    <w:rsid w:val="008532DC"/>
    <w:rsid w:val="008535B7"/>
    <w:rsid w:val="008537A0"/>
    <w:rsid w:val="0086680D"/>
    <w:rsid w:val="00867C16"/>
    <w:rsid w:val="00870206"/>
    <w:rsid w:val="00873814"/>
    <w:rsid w:val="0087514A"/>
    <w:rsid w:val="008752F0"/>
    <w:rsid w:val="00880B65"/>
    <w:rsid w:val="0088229C"/>
    <w:rsid w:val="00884CA5"/>
    <w:rsid w:val="00885411"/>
    <w:rsid w:val="0089564E"/>
    <w:rsid w:val="008A497B"/>
    <w:rsid w:val="008A4E4B"/>
    <w:rsid w:val="008A4FF9"/>
    <w:rsid w:val="008A6607"/>
    <w:rsid w:val="008A76B9"/>
    <w:rsid w:val="008B1D80"/>
    <w:rsid w:val="008B2987"/>
    <w:rsid w:val="008B3155"/>
    <w:rsid w:val="008B35CC"/>
    <w:rsid w:val="008C1217"/>
    <w:rsid w:val="008C34EC"/>
    <w:rsid w:val="008C3FD4"/>
    <w:rsid w:val="008C7BC9"/>
    <w:rsid w:val="008E2A6E"/>
    <w:rsid w:val="008E4A57"/>
    <w:rsid w:val="008F2B04"/>
    <w:rsid w:val="008F44DE"/>
    <w:rsid w:val="008F47B0"/>
    <w:rsid w:val="008F4D9A"/>
    <w:rsid w:val="008F7B19"/>
    <w:rsid w:val="009030EE"/>
    <w:rsid w:val="0090341F"/>
    <w:rsid w:val="0091326B"/>
    <w:rsid w:val="00916867"/>
    <w:rsid w:val="00917EA0"/>
    <w:rsid w:val="009237C3"/>
    <w:rsid w:val="00925706"/>
    <w:rsid w:val="00927B88"/>
    <w:rsid w:val="00931D2D"/>
    <w:rsid w:val="00931F2D"/>
    <w:rsid w:val="00931FB3"/>
    <w:rsid w:val="00937189"/>
    <w:rsid w:val="0094378A"/>
    <w:rsid w:val="00947078"/>
    <w:rsid w:val="00951371"/>
    <w:rsid w:val="009576CE"/>
    <w:rsid w:val="00961E1E"/>
    <w:rsid w:val="00966A37"/>
    <w:rsid w:val="0096781D"/>
    <w:rsid w:val="009711EB"/>
    <w:rsid w:val="0097140B"/>
    <w:rsid w:val="00971E6F"/>
    <w:rsid w:val="00972B76"/>
    <w:rsid w:val="0097333C"/>
    <w:rsid w:val="00973FB5"/>
    <w:rsid w:val="009743A2"/>
    <w:rsid w:val="009801CF"/>
    <w:rsid w:val="00981D28"/>
    <w:rsid w:val="00984445"/>
    <w:rsid w:val="00985569"/>
    <w:rsid w:val="00985A0B"/>
    <w:rsid w:val="00986BFA"/>
    <w:rsid w:val="0098787F"/>
    <w:rsid w:val="009934A1"/>
    <w:rsid w:val="00996C21"/>
    <w:rsid w:val="00996FBA"/>
    <w:rsid w:val="009A0C52"/>
    <w:rsid w:val="009A0CE9"/>
    <w:rsid w:val="009A3046"/>
    <w:rsid w:val="009A3703"/>
    <w:rsid w:val="009A403D"/>
    <w:rsid w:val="009A621E"/>
    <w:rsid w:val="009A7983"/>
    <w:rsid w:val="009B3252"/>
    <w:rsid w:val="009B4DC9"/>
    <w:rsid w:val="009B4E91"/>
    <w:rsid w:val="009B6304"/>
    <w:rsid w:val="009C0080"/>
    <w:rsid w:val="009C0F0B"/>
    <w:rsid w:val="009C27E5"/>
    <w:rsid w:val="009C2B0F"/>
    <w:rsid w:val="009C43E7"/>
    <w:rsid w:val="009C5319"/>
    <w:rsid w:val="009C6155"/>
    <w:rsid w:val="009D59C6"/>
    <w:rsid w:val="009D5FAD"/>
    <w:rsid w:val="009D632E"/>
    <w:rsid w:val="009E104B"/>
    <w:rsid w:val="009E5E99"/>
    <w:rsid w:val="009E6A92"/>
    <w:rsid w:val="009E7625"/>
    <w:rsid w:val="009F1361"/>
    <w:rsid w:val="009F30F5"/>
    <w:rsid w:val="009F332C"/>
    <w:rsid w:val="009F6729"/>
    <w:rsid w:val="009F71A0"/>
    <w:rsid w:val="00A00E4A"/>
    <w:rsid w:val="00A015C4"/>
    <w:rsid w:val="00A07B6B"/>
    <w:rsid w:val="00A1001E"/>
    <w:rsid w:val="00A11455"/>
    <w:rsid w:val="00A12EB4"/>
    <w:rsid w:val="00A14438"/>
    <w:rsid w:val="00A160FE"/>
    <w:rsid w:val="00A178D7"/>
    <w:rsid w:val="00A22A0B"/>
    <w:rsid w:val="00A22FD6"/>
    <w:rsid w:val="00A24471"/>
    <w:rsid w:val="00A2645F"/>
    <w:rsid w:val="00A26A33"/>
    <w:rsid w:val="00A30BA3"/>
    <w:rsid w:val="00A44AB2"/>
    <w:rsid w:val="00A4530C"/>
    <w:rsid w:val="00A4535D"/>
    <w:rsid w:val="00A45C4A"/>
    <w:rsid w:val="00A4620F"/>
    <w:rsid w:val="00A47100"/>
    <w:rsid w:val="00A503DE"/>
    <w:rsid w:val="00A50721"/>
    <w:rsid w:val="00A5257A"/>
    <w:rsid w:val="00A5752D"/>
    <w:rsid w:val="00A64219"/>
    <w:rsid w:val="00A65C9F"/>
    <w:rsid w:val="00A67C69"/>
    <w:rsid w:val="00A71864"/>
    <w:rsid w:val="00A718A3"/>
    <w:rsid w:val="00A74DD3"/>
    <w:rsid w:val="00A800CF"/>
    <w:rsid w:val="00A805EB"/>
    <w:rsid w:val="00A81163"/>
    <w:rsid w:val="00A821CF"/>
    <w:rsid w:val="00A85691"/>
    <w:rsid w:val="00A85926"/>
    <w:rsid w:val="00A90B6C"/>
    <w:rsid w:val="00A91BA2"/>
    <w:rsid w:val="00A91C0F"/>
    <w:rsid w:val="00A92D46"/>
    <w:rsid w:val="00A92F3D"/>
    <w:rsid w:val="00A949A0"/>
    <w:rsid w:val="00AA5DB8"/>
    <w:rsid w:val="00AB123D"/>
    <w:rsid w:val="00AB14A4"/>
    <w:rsid w:val="00AB188E"/>
    <w:rsid w:val="00AB32AD"/>
    <w:rsid w:val="00AB49E2"/>
    <w:rsid w:val="00AB658C"/>
    <w:rsid w:val="00AC0E52"/>
    <w:rsid w:val="00AC1DF8"/>
    <w:rsid w:val="00AC7F1B"/>
    <w:rsid w:val="00AD0067"/>
    <w:rsid w:val="00AD03BF"/>
    <w:rsid w:val="00AD08DC"/>
    <w:rsid w:val="00AD6D14"/>
    <w:rsid w:val="00AE0C35"/>
    <w:rsid w:val="00AE2F72"/>
    <w:rsid w:val="00AE6599"/>
    <w:rsid w:val="00AE6E13"/>
    <w:rsid w:val="00AE70A0"/>
    <w:rsid w:val="00AE7FD4"/>
    <w:rsid w:val="00AF1E97"/>
    <w:rsid w:val="00AF464A"/>
    <w:rsid w:val="00AF49CD"/>
    <w:rsid w:val="00AF6679"/>
    <w:rsid w:val="00AF7026"/>
    <w:rsid w:val="00B042A3"/>
    <w:rsid w:val="00B114B2"/>
    <w:rsid w:val="00B13C90"/>
    <w:rsid w:val="00B14331"/>
    <w:rsid w:val="00B16A28"/>
    <w:rsid w:val="00B17E23"/>
    <w:rsid w:val="00B275E8"/>
    <w:rsid w:val="00B31BD8"/>
    <w:rsid w:val="00B323E3"/>
    <w:rsid w:val="00B3377D"/>
    <w:rsid w:val="00B34D9A"/>
    <w:rsid w:val="00B363F9"/>
    <w:rsid w:val="00B401DE"/>
    <w:rsid w:val="00B420F2"/>
    <w:rsid w:val="00B456F8"/>
    <w:rsid w:val="00B569CF"/>
    <w:rsid w:val="00B62EDC"/>
    <w:rsid w:val="00B63C46"/>
    <w:rsid w:val="00B6447A"/>
    <w:rsid w:val="00B64E49"/>
    <w:rsid w:val="00B65B36"/>
    <w:rsid w:val="00B65D93"/>
    <w:rsid w:val="00B66829"/>
    <w:rsid w:val="00B67EED"/>
    <w:rsid w:val="00B80DA0"/>
    <w:rsid w:val="00B81295"/>
    <w:rsid w:val="00B82410"/>
    <w:rsid w:val="00B846E9"/>
    <w:rsid w:val="00B86288"/>
    <w:rsid w:val="00B9091E"/>
    <w:rsid w:val="00B91116"/>
    <w:rsid w:val="00B9370A"/>
    <w:rsid w:val="00B959C5"/>
    <w:rsid w:val="00B96604"/>
    <w:rsid w:val="00B976A2"/>
    <w:rsid w:val="00BA4EF3"/>
    <w:rsid w:val="00BA7411"/>
    <w:rsid w:val="00BA74E5"/>
    <w:rsid w:val="00BB24A2"/>
    <w:rsid w:val="00BB3C96"/>
    <w:rsid w:val="00BC071F"/>
    <w:rsid w:val="00BC583B"/>
    <w:rsid w:val="00BC5ECC"/>
    <w:rsid w:val="00BD090E"/>
    <w:rsid w:val="00BD1131"/>
    <w:rsid w:val="00BD199B"/>
    <w:rsid w:val="00BD27BB"/>
    <w:rsid w:val="00BD45BD"/>
    <w:rsid w:val="00BD4EF7"/>
    <w:rsid w:val="00BD691B"/>
    <w:rsid w:val="00BE2155"/>
    <w:rsid w:val="00BE22C1"/>
    <w:rsid w:val="00BE3295"/>
    <w:rsid w:val="00BE4095"/>
    <w:rsid w:val="00BF3D5B"/>
    <w:rsid w:val="00BF4ED3"/>
    <w:rsid w:val="00BF5202"/>
    <w:rsid w:val="00BF5382"/>
    <w:rsid w:val="00BF691B"/>
    <w:rsid w:val="00C0517D"/>
    <w:rsid w:val="00C057A5"/>
    <w:rsid w:val="00C06175"/>
    <w:rsid w:val="00C06DF3"/>
    <w:rsid w:val="00C07B79"/>
    <w:rsid w:val="00C07D64"/>
    <w:rsid w:val="00C07DE4"/>
    <w:rsid w:val="00C11BBE"/>
    <w:rsid w:val="00C1729B"/>
    <w:rsid w:val="00C1753D"/>
    <w:rsid w:val="00C175C2"/>
    <w:rsid w:val="00C17D8B"/>
    <w:rsid w:val="00C202FE"/>
    <w:rsid w:val="00C21BF7"/>
    <w:rsid w:val="00C222C4"/>
    <w:rsid w:val="00C25D70"/>
    <w:rsid w:val="00C27026"/>
    <w:rsid w:val="00C31516"/>
    <w:rsid w:val="00C358FF"/>
    <w:rsid w:val="00C364FC"/>
    <w:rsid w:val="00C365EA"/>
    <w:rsid w:val="00C3782D"/>
    <w:rsid w:val="00C45EC8"/>
    <w:rsid w:val="00C53077"/>
    <w:rsid w:val="00C61314"/>
    <w:rsid w:val="00C6348E"/>
    <w:rsid w:val="00C66921"/>
    <w:rsid w:val="00C678D2"/>
    <w:rsid w:val="00C741CE"/>
    <w:rsid w:val="00C75CFC"/>
    <w:rsid w:val="00C86253"/>
    <w:rsid w:val="00C87D13"/>
    <w:rsid w:val="00C91054"/>
    <w:rsid w:val="00C92AEF"/>
    <w:rsid w:val="00C935C1"/>
    <w:rsid w:val="00C93703"/>
    <w:rsid w:val="00C95631"/>
    <w:rsid w:val="00C956BE"/>
    <w:rsid w:val="00C95E51"/>
    <w:rsid w:val="00C97A7C"/>
    <w:rsid w:val="00CA0F89"/>
    <w:rsid w:val="00CA155D"/>
    <w:rsid w:val="00CA4300"/>
    <w:rsid w:val="00CA4A70"/>
    <w:rsid w:val="00CA5114"/>
    <w:rsid w:val="00CB34E7"/>
    <w:rsid w:val="00CB34EF"/>
    <w:rsid w:val="00CB3538"/>
    <w:rsid w:val="00CB50D1"/>
    <w:rsid w:val="00CB5570"/>
    <w:rsid w:val="00CB6AE1"/>
    <w:rsid w:val="00CC0D5C"/>
    <w:rsid w:val="00CC2CBB"/>
    <w:rsid w:val="00CC3C3E"/>
    <w:rsid w:val="00CC54AE"/>
    <w:rsid w:val="00CC6409"/>
    <w:rsid w:val="00CC6DC3"/>
    <w:rsid w:val="00CC75E2"/>
    <w:rsid w:val="00CD7C01"/>
    <w:rsid w:val="00CE36C5"/>
    <w:rsid w:val="00CE7F2C"/>
    <w:rsid w:val="00CF46E1"/>
    <w:rsid w:val="00CF6EC1"/>
    <w:rsid w:val="00CF7809"/>
    <w:rsid w:val="00CF7F5F"/>
    <w:rsid w:val="00D00FBC"/>
    <w:rsid w:val="00D0243B"/>
    <w:rsid w:val="00D04344"/>
    <w:rsid w:val="00D051B5"/>
    <w:rsid w:val="00D07591"/>
    <w:rsid w:val="00D10111"/>
    <w:rsid w:val="00D13294"/>
    <w:rsid w:val="00D1331F"/>
    <w:rsid w:val="00D13641"/>
    <w:rsid w:val="00D161E3"/>
    <w:rsid w:val="00D17ED0"/>
    <w:rsid w:val="00D2171C"/>
    <w:rsid w:val="00D22D4E"/>
    <w:rsid w:val="00D23282"/>
    <w:rsid w:val="00D23A95"/>
    <w:rsid w:val="00D25D3C"/>
    <w:rsid w:val="00D32BD8"/>
    <w:rsid w:val="00D36693"/>
    <w:rsid w:val="00D40740"/>
    <w:rsid w:val="00D42E35"/>
    <w:rsid w:val="00D43488"/>
    <w:rsid w:val="00D43A03"/>
    <w:rsid w:val="00D458B4"/>
    <w:rsid w:val="00D51865"/>
    <w:rsid w:val="00D53CA8"/>
    <w:rsid w:val="00D54A0E"/>
    <w:rsid w:val="00D5749F"/>
    <w:rsid w:val="00D6354A"/>
    <w:rsid w:val="00D64515"/>
    <w:rsid w:val="00D706C8"/>
    <w:rsid w:val="00D71F9F"/>
    <w:rsid w:val="00D752FA"/>
    <w:rsid w:val="00D77CAF"/>
    <w:rsid w:val="00D815F9"/>
    <w:rsid w:val="00D8348F"/>
    <w:rsid w:val="00D90CAA"/>
    <w:rsid w:val="00D96B69"/>
    <w:rsid w:val="00DA054C"/>
    <w:rsid w:val="00DA3BF7"/>
    <w:rsid w:val="00DA641A"/>
    <w:rsid w:val="00DA7112"/>
    <w:rsid w:val="00DB0C39"/>
    <w:rsid w:val="00DB3F21"/>
    <w:rsid w:val="00DB695B"/>
    <w:rsid w:val="00DC27D3"/>
    <w:rsid w:val="00DC422C"/>
    <w:rsid w:val="00DC57AE"/>
    <w:rsid w:val="00DC637F"/>
    <w:rsid w:val="00DC67DD"/>
    <w:rsid w:val="00DC7D26"/>
    <w:rsid w:val="00DD74C1"/>
    <w:rsid w:val="00DE32C2"/>
    <w:rsid w:val="00DE44CA"/>
    <w:rsid w:val="00DE69B5"/>
    <w:rsid w:val="00DF1739"/>
    <w:rsid w:val="00DF412D"/>
    <w:rsid w:val="00DF49BB"/>
    <w:rsid w:val="00DF6B61"/>
    <w:rsid w:val="00E02BC5"/>
    <w:rsid w:val="00E0345E"/>
    <w:rsid w:val="00E11362"/>
    <w:rsid w:val="00E124FA"/>
    <w:rsid w:val="00E13DA5"/>
    <w:rsid w:val="00E14C7E"/>
    <w:rsid w:val="00E24C1B"/>
    <w:rsid w:val="00E250CC"/>
    <w:rsid w:val="00E277E2"/>
    <w:rsid w:val="00E30508"/>
    <w:rsid w:val="00E30B41"/>
    <w:rsid w:val="00E35F68"/>
    <w:rsid w:val="00E37A6B"/>
    <w:rsid w:val="00E43048"/>
    <w:rsid w:val="00E43AAC"/>
    <w:rsid w:val="00E44255"/>
    <w:rsid w:val="00E46CCE"/>
    <w:rsid w:val="00E53037"/>
    <w:rsid w:val="00E55D4D"/>
    <w:rsid w:val="00E56A32"/>
    <w:rsid w:val="00E579C2"/>
    <w:rsid w:val="00E57B87"/>
    <w:rsid w:val="00E61578"/>
    <w:rsid w:val="00E735B5"/>
    <w:rsid w:val="00E736A0"/>
    <w:rsid w:val="00E75092"/>
    <w:rsid w:val="00E75319"/>
    <w:rsid w:val="00E76DC9"/>
    <w:rsid w:val="00E80241"/>
    <w:rsid w:val="00E80330"/>
    <w:rsid w:val="00E81248"/>
    <w:rsid w:val="00E86404"/>
    <w:rsid w:val="00E87FC4"/>
    <w:rsid w:val="00E90324"/>
    <w:rsid w:val="00E91A28"/>
    <w:rsid w:val="00E92BB3"/>
    <w:rsid w:val="00E92EC1"/>
    <w:rsid w:val="00E948EA"/>
    <w:rsid w:val="00E97E3B"/>
    <w:rsid w:val="00EA52B4"/>
    <w:rsid w:val="00EB2BC5"/>
    <w:rsid w:val="00EB36DB"/>
    <w:rsid w:val="00EB4465"/>
    <w:rsid w:val="00EB446F"/>
    <w:rsid w:val="00EB44CD"/>
    <w:rsid w:val="00EB476E"/>
    <w:rsid w:val="00EB54C1"/>
    <w:rsid w:val="00EB60F5"/>
    <w:rsid w:val="00EC2806"/>
    <w:rsid w:val="00EC2AD7"/>
    <w:rsid w:val="00EC38C2"/>
    <w:rsid w:val="00EC3998"/>
    <w:rsid w:val="00EC5092"/>
    <w:rsid w:val="00EC5D08"/>
    <w:rsid w:val="00ED0142"/>
    <w:rsid w:val="00ED0B97"/>
    <w:rsid w:val="00ED133C"/>
    <w:rsid w:val="00EE0B09"/>
    <w:rsid w:val="00EE2062"/>
    <w:rsid w:val="00EE4DDD"/>
    <w:rsid w:val="00EE5451"/>
    <w:rsid w:val="00EE6A94"/>
    <w:rsid w:val="00EF7447"/>
    <w:rsid w:val="00F00DB1"/>
    <w:rsid w:val="00F04D36"/>
    <w:rsid w:val="00F0557E"/>
    <w:rsid w:val="00F07E98"/>
    <w:rsid w:val="00F11ADE"/>
    <w:rsid w:val="00F11B59"/>
    <w:rsid w:val="00F15C40"/>
    <w:rsid w:val="00F15FE9"/>
    <w:rsid w:val="00F211B2"/>
    <w:rsid w:val="00F21A16"/>
    <w:rsid w:val="00F23446"/>
    <w:rsid w:val="00F24696"/>
    <w:rsid w:val="00F25510"/>
    <w:rsid w:val="00F25514"/>
    <w:rsid w:val="00F264D6"/>
    <w:rsid w:val="00F26EB9"/>
    <w:rsid w:val="00F27A6F"/>
    <w:rsid w:val="00F306A4"/>
    <w:rsid w:val="00F31E93"/>
    <w:rsid w:val="00F32E25"/>
    <w:rsid w:val="00F34EF3"/>
    <w:rsid w:val="00F375AC"/>
    <w:rsid w:val="00F41E6B"/>
    <w:rsid w:val="00F43901"/>
    <w:rsid w:val="00F477F1"/>
    <w:rsid w:val="00F512B8"/>
    <w:rsid w:val="00F520EB"/>
    <w:rsid w:val="00F5251C"/>
    <w:rsid w:val="00F618EE"/>
    <w:rsid w:val="00F622FF"/>
    <w:rsid w:val="00F65299"/>
    <w:rsid w:val="00F7366C"/>
    <w:rsid w:val="00F73D9A"/>
    <w:rsid w:val="00F777D3"/>
    <w:rsid w:val="00F81B1D"/>
    <w:rsid w:val="00F82C8A"/>
    <w:rsid w:val="00F83F3E"/>
    <w:rsid w:val="00F853A1"/>
    <w:rsid w:val="00F858BF"/>
    <w:rsid w:val="00F90017"/>
    <w:rsid w:val="00F9378B"/>
    <w:rsid w:val="00F9421E"/>
    <w:rsid w:val="00F9580B"/>
    <w:rsid w:val="00F97102"/>
    <w:rsid w:val="00FA0071"/>
    <w:rsid w:val="00FA0483"/>
    <w:rsid w:val="00FA069F"/>
    <w:rsid w:val="00FA46A4"/>
    <w:rsid w:val="00FA6A0C"/>
    <w:rsid w:val="00FA724A"/>
    <w:rsid w:val="00FB19CB"/>
    <w:rsid w:val="00FB47C8"/>
    <w:rsid w:val="00FB5D4B"/>
    <w:rsid w:val="00FC3FDC"/>
    <w:rsid w:val="00FC6FE3"/>
    <w:rsid w:val="00FD06F5"/>
    <w:rsid w:val="00FD3323"/>
    <w:rsid w:val="00FD7C88"/>
    <w:rsid w:val="00FE0996"/>
    <w:rsid w:val="00FE5869"/>
    <w:rsid w:val="00FF25B6"/>
    <w:rsid w:val="00FF3E7E"/>
    <w:rsid w:val="00FF5C1C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F38B64"/>
  <w15:docId w15:val="{6C429C7F-3EE2-4631-827D-31C6338B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nhideWhenUsed/>
    <w:qFormat/>
    <w:rsid w:val="00A160FE"/>
    <w:pPr>
      <w:keepNext w:val="0"/>
      <w:keepLines w:val="0"/>
      <w:spacing w:before="0" w:line="240" w:lineRule="auto"/>
      <w:jc w:val="center"/>
      <w:outlineLvl w:val="1"/>
    </w:pPr>
    <w:rPr>
      <w:rFonts w:ascii="Arial" w:eastAsia="Times New Roman" w:hAnsi="Arial" w:cs="Arial"/>
      <w:bCs w:val="0"/>
      <w:color w:val="auto"/>
      <w:sz w:val="22"/>
      <w:szCs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E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,CW_Lista,L1,Numerowanie,Akapit z listą5CxSpLast,BulletC,Tekst punktowanie"/>
    <w:basedOn w:val="Normalny"/>
    <w:link w:val="AkapitzlistZnak"/>
    <w:uiPriority w:val="34"/>
    <w:qFormat/>
    <w:rsid w:val="003875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48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8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8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8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8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09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48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2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840"/>
  </w:style>
  <w:style w:type="paragraph" w:styleId="Stopka">
    <w:name w:val="footer"/>
    <w:basedOn w:val="Normalny"/>
    <w:link w:val="StopkaZnak"/>
    <w:uiPriority w:val="99"/>
    <w:unhideWhenUsed/>
    <w:rsid w:val="007B2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840"/>
  </w:style>
  <w:style w:type="character" w:styleId="Odwoanieprzypisudolnego">
    <w:name w:val="footnote reference"/>
    <w:unhideWhenUsed/>
    <w:rsid w:val="007558B0"/>
    <w:rPr>
      <w:vertAlign w:val="superscript"/>
    </w:rPr>
  </w:style>
  <w:style w:type="paragraph" w:customStyle="1" w:styleId="Default">
    <w:name w:val="Default"/>
    <w:rsid w:val="0075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8B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558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58B0"/>
    <w:rPr>
      <w:sz w:val="20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,CW_Lista Znak"/>
    <w:link w:val="Akapitzlist"/>
    <w:uiPriority w:val="34"/>
    <w:qFormat/>
    <w:locked/>
    <w:rsid w:val="000911F6"/>
  </w:style>
  <w:style w:type="character" w:customStyle="1" w:styleId="txt-title-11">
    <w:name w:val="txt-title-11"/>
    <w:rsid w:val="004D1CCD"/>
    <w:rPr>
      <w:rFonts w:ascii="Tahoma" w:hAnsi="Tahoma" w:cs="Tahoma" w:hint="default"/>
      <w:color w:val="FF6600"/>
      <w:sz w:val="17"/>
      <w:szCs w:val="17"/>
    </w:rPr>
  </w:style>
  <w:style w:type="character" w:styleId="Hipercze">
    <w:name w:val="Hyperlink"/>
    <w:rsid w:val="004D1CCD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rsid w:val="00A160FE"/>
    <w:rPr>
      <w:rFonts w:ascii="Arial" w:eastAsia="Times New Roman" w:hAnsi="Arial" w:cs="Arial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F677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B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E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AC1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9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95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5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8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15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search/ul.+Basztowej+22,+31-156+Krak%C3%B3w?entry=gmail&amp;source=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/" TargetMode="External"/><Relationship Id="rId17" Type="http://schemas.openxmlformats.org/officeDocument/2006/relationships/hyperlink" Target="https://www.malopolsk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search/Wojew%C3%B3dztwa+Ma%C5%82opolskiego,+ul.%C2%A0Rac%C5%82awicka+56,+30-017+Krak%C3%B3w?entry=gmail&amp;source=g" TargetMode="External"/><Relationship Id="rId10" Type="http://schemas.openxmlformats.org/officeDocument/2006/relationships/hyperlink" Target="https://bip.malopolska.pl/umwm,m,2852,zalatw-sprawe-przez-internet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zarzadowa.malopolska.pl/" TargetMode="External"/><Relationship Id="rId14" Type="http://schemas.openxmlformats.org/officeDocument/2006/relationships/hyperlink" Target="https://www.google.com/maps/search/Wojew%C3%B3dztwa+Ma%C5%82opolskiego,+ul.%C2%A0Rac%C5%82awicka+56,+30-017+Krak%C3%B3w?entry=gmail&amp;source=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5EEE-A011-4D62-B2C3-C631646D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8700</Words>
  <Characters>52202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Małopolski Klub</vt:lpstr>
    </vt:vector>
  </TitlesOfParts>
  <Company/>
  <LinksUpToDate>false</LinksUpToDate>
  <CharactersWithSpaces>60781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Małopolski Klub</dc:title>
  <dc:subject>Małopolska Klub</dc:subject>
  <dc:creator>DOM;Jace</dc:creator>
  <cp:lastModifiedBy>Prokocka, Gabriela</cp:lastModifiedBy>
  <cp:revision>21</cp:revision>
  <cp:lastPrinted>2026-01-19T09:19:00Z</cp:lastPrinted>
  <dcterms:created xsi:type="dcterms:W3CDTF">2026-01-19T08:58:00Z</dcterms:created>
  <dcterms:modified xsi:type="dcterms:W3CDTF">2026-02-10T12:36:00Z</dcterms:modified>
</cp:coreProperties>
</file>